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009F" w14:textId="2B01B20C" w:rsidR="00A76F2E" w:rsidRPr="009A297E" w:rsidRDefault="00ED0722" w:rsidP="00D45128">
      <w:pPr>
        <w:jc w:val="right"/>
        <w:rPr>
          <w:sz w:val="18"/>
        </w:rPr>
      </w:pPr>
      <w:r>
        <w:rPr>
          <w:sz w:val="18"/>
        </w:rPr>
        <w:t xml:space="preserve">Datum: </w:t>
      </w:r>
      <w:r w:rsidR="007066D0">
        <w:rPr>
          <w:sz w:val="18"/>
        </w:rPr>
        <w:t>2</w:t>
      </w:r>
      <w:r w:rsidR="00AF0D17">
        <w:rPr>
          <w:sz w:val="18"/>
        </w:rPr>
        <w:t>2</w:t>
      </w:r>
      <w:r>
        <w:rPr>
          <w:sz w:val="18"/>
        </w:rPr>
        <w:t xml:space="preserve">. </w:t>
      </w:r>
      <w:r w:rsidR="00C66067">
        <w:rPr>
          <w:sz w:val="18"/>
        </w:rPr>
        <w:t>1</w:t>
      </w:r>
      <w:r>
        <w:rPr>
          <w:sz w:val="18"/>
        </w:rPr>
        <w:t>. 202</w:t>
      </w:r>
      <w:r w:rsidR="007066D0">
        <w:rPr>
          <w:sz w:val="18"/>
        </w:rPr>
        <w:t>5</w:t>
      </w:r>
    </w:p>
    <w:p w14:paraId="64E7CC2B" w14:textId="77777777" w:rsidR="009A297E" w:rsidRPr="00B94975" w:rsidRDefault="009A297E" w:rsidP="00D45128">
      <w:pPr>
        <w:jc w:val="both"/>
      </w:pPr>
    </w:p>
    <w:p w14:paraId="2ED2939B" w14:textId="77777777" w:rsidR="007066D0" w:rsidRPr="00A215BA" w:rsidRDefault="007066D0" w:rsidP="007066D0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Rok 2024 přinesl na realitním trhu obrat. </w:t>
      </w:r>
      <w:r w:rsidRPr="004D4887">
        <w:rPr>
          <w:b/>
          <w:sz w:val="30"/>
          <w:szCs w:val="30"/>
        </w:rPr>
        <w:t>Průměrná cena nového bytu v Brně poprvé překročila osm milionů korun</w:t>
      </w:r>
    </w:p>
    <w:p w14:paraId="3856D774" w14:textId="77777777" w:rsidR="00D514C7" w:rsidRPr="00B94975" w:rsidRDefault="00D514C7" w:rsidP="00971DD8">
      <w:pPr>
        <w:rPr>
          <w:b/>
          <w:color w:val="3B3838" w:themeColor="background2" w:themeShade="40"/>
        </w:rPr>
      </w:pPr>
    </w:p>
    <w:p w14:paraId="7BD9E289" w14:textId="73646D7C" w:rsidR="00DD3B1F" w:rsidRDefault="00AE309D" w:rsidP="0049233C">
      <w:pPr>
        <w:jc w:val="both"/>
        <w:rPr>
          <w:b/>
          <w:color w:val="000000" w:themeColor="text1"/>
        </w:rPr>
      </w:pPr>
      <w:r w:rsidRPr="005C4DE7">
        <w:rPr>
          <w:b/>
          <w:color w:val="000000" w:themeColor="text1"/>
        </w:rPr>
        <w:t>Brno –</w:t>
      </w:r>
      <w:r w:rsidR="004A0637">
        <w:rPr>
          <w:b/>
          <w:color w:val="000000" w:themeColor="text1"/>
        </w:rPr>
        <w:t xml:space="preserve"> </w:t>
      </w:r>
      <w:r w:rsidR="00AE7F74" w:rsidRPr="00AE7F74">
        <w:rPr>
          <w:b/>
          <w:color w:val="000000" w:themeColor="text1"/>
        </w:rPr>
        <w:t>Uplynulý rok byl na brněnském realitním trhu ve znamení rekordů. Jak ukazují data společnosti Trikaya, v posledním čtvrtletí se byty v novostavbách prodávaly v průměru za 131 300 korun za metr čtvereční. Nový byt v moravské metropoli poprvé stojí více než osm milionů korun. I přes růst cen se v roce 2024 prodalo 1</w:t>
      </w:r>
      <w:r w:rsidR="003E4F11">
        <w:rPr>
          <w:b/>
          <w:color w:val="000000" w:themeColor="text1"/>
        </w:rPr>
        <w:t xml:space="preserve"> </w:t>
      </w:r>
      <w:r w:rsidR="00AE7F74" w:rsidRPr="00AE7F74">
        <w:rPr>
          <w:b/>
          <w:color w:val="000000" w:themeColor="text1"/>
        </w:rPr>
        <w:t>298 novostaveb, o bezmála 200 jednotek více než za celé předchozí dva roky dohromady a nejvíce od roku 2016.</w:t>
      </w:r>
    </w:p>
    <w:p w14:paraId="532A7D37" w14:textId="77777777" w:rsidR="00AE309D" w:rsidRPr="00AE309D" w:rsidRDefault="00AE309D" w:rsidP="00AE309D">
      <w:pPr>
        <w:jc w:val="both"/>
        <w:rPr>
          <w:b/>
          <w:color w:val="3B3838" w:themeColor="background2" w:themeShade="40"/>
        </w:rPr>
      </w:pPr>
    </w:p>
    <w:p w14:paraId="198CC0C9" w14:textId="0E0A1380" w:rsidR="00AE7F74" w:rsidRDefault="00AE7F74" w:rsidP="00AE7F74">
      <w:pPr>
        <w:jc w:val="both"/>
        <w:rPr>
          <w:bCs/>
          <w:color w:val="3B3838" w:themeColor="background2" w:themeShade="40"/>
        </w:rPr>
      </w:pPr>
      <w:r w:rsidRPr="005E2CDC">
        <w:rPr>
          <w:bCs/>
          <w:i/>
          <w:iCs/>
          <w:color w:val="3B3838" w:themeColor="background2" w:themeShade="40"/>
        </w:rPr>
        <w:t>„Rok 2024 byl pravým opakem toho, čeho jsme byli svědky v roce 2023, kdy se na brněnském realitním trhu prodalo nejméně nových bytů za celou dekádu. Poptávka po novostavbách</w:t>
      </w:r>
      <w:r w:rsidR="00DF3B24">
        <w:rPr>
          <w:bCs/>
          <w:i/>
          <w:iCs/>
          <w:color w:val="3B3838" w:themeColor="background2" w:themeShade="40"/>
        </w:rPr>
        <w:t xml:space="preserve"> </w:t>
      </w:r>
      <w:r w:rsidRPr="005E2CDC">
        <w:rPr>
          <w:bCs/>
          <w:i/>
          <w:iCs/>
          <w:color w:val="3B3838" w:themeColor="background2" w:themeShade="40"/>
        </w:rPr>
        <w:t>v</w:t>
      </w:r>
      <w:r w:rsidR="00DF3B24">
        <w:rPr>
          <w:bCs/>
          <w:i/>
          <w:iCs/>
          <w:color w:val="3B3838" w:themeColor="background2" w:themeShade="40"/>
        </w:rPr>
        <w:t xml:space="preserve"> </w:t>
      </w:r>
      <w:r w:rsidRPr="005E2CDC">
        <w:rPr>
          <w:bCs/>
          <w:i/>
          <w:iCs/>
          <w:color w:val="3B3838" w:themeColor="background2" w:themeShade="40"/>
        </w:rPr>
        <w:t>průběhu loňského roku stále rost</w:t>
      </w:r>
      <w:r w:rsidR="005F58A5">
        <w:rPr>
          <w:bCs/>
          <w:i/>
          <w:iCs/>
          <w:color w:val="3B3838" w:themeColor="background2" w:themeShade="40"/>
        </w:rPr>
        <w:t>l</w:t>
      </w:r>
      <w:r w:rsidRPr="005E2CDC">
        <w:rPr>
          <w:bCs/>
          <w:i/>
          <w:iCs/>
          <w:color w:val="3B3838" w:themeColor="background2" w:themeShade="40"/>
        </w:rPr>
        <w:t>a, nejvíce pak v posledních měsících, a to navzdory poměrně pozvolnému snižování sazeb hypotečních úvěrů. Je zřejmé, že pokud zájemci na koup</w:t>
      </w:r>
      <w:r w:rsidR="00DF3B24">
        <w:rPr>
          <w:bCs/>
          <w:i/>
          <w:iCs/>
          <w:color w:val="3B3838" w:themeColor="background2" w:themeShade="40"/>
        </w:rPr>
        <w:t xml:space="preserve">i </w:t>
      </w:r>
      <w:r w:rsidRPr="005E2CDC">
        <w:rPr>
          <w:bCs/>
          <w:i/>
          <w:iCs/>
          <w:color w:val="3B3838" w:themeColor="background2" w:themeShade="40"/>
        </w:rPr>
        <w:t>s</w:t>
      </w:r>
      <w:r w:rsidR="00DF3B24">
        <w:rPr>
          <w:bCs/>
          <w:i/>
          <w:iCs/>
          <w:color w:val="3B3838" w:themeColor="background2" w:themeShade="40"/>
        </w:rPr>
        <w:t xml:space="preserve"> </w:t>
      </w:r>
      <w:r w:rsidRPr="005E2CDC">
        <w:rPr>
          <w:bCs/>
          <w:i/>
          <w:iCs/>
          <w:color w:val="3B3838" w:themeColor="background2" w:themeShade="40"/>
        </w:rPr>
        <w:t>vlastními prostředky nebo hypotékou dosáhnou, již na nic déle n</w:t>
      </w:r>
      <w:r w:rsidR="00293913">
        <w:rPr>
          <w:bCs/>
          <w:i/>
          <w:iCs/>
          <w:color w:val="3B3838" w:themeColor="background2" w:themeShade="40"/>
        </w:rPr>
        <w:t>ečeka</w:t>
      </w:r>
      <w:r w:rsidRPr="005E2CDC">
        <w:rPr>
          <w:bCs/>
          <w:i/>
          <w:iCs/>
          <w:color w:val="3B3838" w:themeColor="background2" w:themeShade="40"/>
        </w:rPr>
        <w:t>jí,“ </w:t>
      </w:r>
      <w:r w:rsidRPr="005E2CDC">
        <w:rPr>
          <w:bCs/>
          <w:color w:val="3B3838" w:themeColor="background2" w:themeShade="40"/>
        </w:rPr>
        <w:t xml:space="preserve">uvádí Dalibor Lamka, výkonný ředitel a předseda představenstva společnosti Trikaya, která </w:t>
      </w:r>
      <w:r>
        <w:rPr>
          <w:bCs/>
          <w:color w:val="3B3838" w:themeColor="background2" w:themeShade="40"/>
        </w:rPr>
        <w:t xml:space="preserve">analyzuje brněnský realitní trh již od roku 2013. </w:t>
      </w:r>
    </w:p>
    <w:p w14:paraId="689F2CCC" w14:textId="77777777" w:rsidR="00DF3B24" w:rsidRDefault="00DF3B24" w:rsidP="00AE7F74">
      <w:pPr>
        <w:jc w:val="both"/>
        <w:rPr>
          <w:bCs/>
          <w:color w:val="3B3838" w:themeColor="background2" w:themeShade="40"/>
        </w:rPr>
      </w:pPr>
    </w:p>
    <w:p w14:paraId="57C805FB" w14:textId="211D425B" w:rsidR="002D763B" w:rsidRDefault="00DF3B24" w:rsidP="00C66067">
      <w:pPr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drawing>
          <wp:inline distT="0" distB="0" distL="0" distR="0" wp14:anchorId="7A87619D" wp14:editId="5421FAC3">
            <wp:extent cx="5759450" cy="1868170"/>
            <wp:effectExtent l="0" t="0" r="0" b="0"/>
            <wp:docPr id="172328810" name="Obrázek 1" descr="Obsah obrázku text, Písmo, snímek obrazovky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28810" name="Obrázek 1" descr="Obsah obrázku text, Písmo, snímek obrazovky, řada/pruh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D9458" w14:textId="77777777" w:rsidR="00DF3B24" w:rsidRDefault="00DF3B24" w:rsidP="00C66067">
      <w:pPr>
        <w:jc w:val="both"/>
        <w:rPr>
          <w:bCs/>
          <w:color w:val="3B3838" w:themeColor="background2" w:themeShade="40"/>
        </w:rPr>
      </w:pPr>
    </w:p>
    <w:p w14:paraId="699143D6" w14:textId="48E0268A" w:rsidR="00544AF0" w:rsidRDefault="00544AF0" w:rsidP="00544AF0">
      <w:pPr>
        <w:jc w:val="both"/>
        <w:rPr>
          <w:bCs/>
          <w:color w:val="3B3838" w:themeColor="background2" w:themeShade="40"/>
        </w:rPr>
      </w:pPr>
      <w:r w:rsidRPr="00544AF0">
        <w:rPr>
          <w:bCs/>
          <w:color w:val="3B3838" w:themeColor="background2" w:themeShade="40"/>
        </w:rPr>
        <w:t>Poslední loňské čtvrtletí navázalo na silný třetí kvartál a prodalo se během něj 405 bytů.</w:t>
      </w:r>
      <w:r w:rsidR="00894B66">
        <w:rPr>
          <w:bCs/>
          <w:color w:val="3B3838" w:themeColor="background2" w:themeShade="40"/>
        </w:rPr>
        <w:t xml:space="preserve"> </w:t>
      </w:r>
      <w:r w:rsidRPr="00544AF0">
        <w:rPr>
          <w:bCs/>
          <w:color w:val="3B3838" w:themeColor="background2" w:themeShade="40"/>
        </w:rPr>
        <w:t>V meziročním srovnání se jedná o nárůst o více než 160 procent. Nejvíce bytů ve čtvrtém kvartálu našlo své kupce během prosince, konkrétně 155, což je za jediný měsíc přesně</w:t>
      </w:r>
      <w:r w:rsidR="00894B66">
        <w:rPr>
          <w:bCs/>
          <w:color w:val="3B3838" w:themeColor="background2" w:themeShade="40"/>
        </w:rPr>
        <w:t xml:space="preserve"> </w:t>
      </w:r>
      <w:r w:rsidRPr="00544AF0">
        <w:rPr>
          <w:bCs/>
          <w:color w:val="3B3838" w:themeColor="background2" w:themeShade="40"/>
        </w:rPr>
        <w:t>o jeden byt více prodaných novostaveb než za celé poslední čtvrtletí v předchozím roce 2023.</w:t>
      </w:r>
    </w:p>
    <w:p w14:paraId="16C91303" w14:textId="77777777" w:rsidR="00DF3B24" w:rsidRPr="00544AF0" w:rsidRDefault="00DF3B24" w:rsidP="00544AF0">
      <w:pPr>
        <w:jc w:val="both"/>
        <w:rPr>
          <w:bCs/>
          <w:color w:val="3B3838" w:themeColor="background2" w:themeShade="40"/>
        </w:rPr>
      </w:pPr>
    </w:p>
    <w:p w14:paraId="1483532B" w14:textId="69BA75AC" w:rsidR="00544AF0" w:rsidRDefault="00DF3B24" w:rsidP="00544AF0">
      <w:pPr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lastRenderedPageBreak/>
        <w:drawing>
          <wp:inline distT="0" distB="0" distL="0" distR="0" wp14:anchorId="314129DE" wp14:editId="2905873D">
            <wp:extent cx="5759450" cy="2254250"/>
            <wp:effectExtent l="0" t="0" r="0" b="0"/>
            <wp:docPr id="584191026" name="Obrázek 2" descr="Obsah obrázku text, snímek obrazovky, Vykreslený graf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191026" name="Obrázek 2" descr="Obsah obrázku text, snímek obrazovky, Vykreslený graf, diagram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DECE5" w14:textId="77777777" w:rsidR="00DF3B24" w:rsidRDefault="00DF3B24" w:rsidP="00544AF0">
      <w:pPr>
        <w:jc w:val="both"/>
        <w:rPr>
          <w:bCs/>
          <w:color w:val="3B3838" w:themeColor="background2" w:themeShade="40"/>
        </w:rPr>
      </w:pPr>
    </w:p>
    <w:p w14:paraId="468F8935" w14:textId="77777777" w:rsidR="00DF3B24" w:rsidRPr="00544AF0" w:rsidRDefault="00DF3B24" w:rsidP="00544AF0">
      <w:pPr>
        <w:jc w:val="both"/>
        <w:rPr>
          <w:bCs/>
          <w:color w:val="3B3838" w:themeColor="background2" w:themeShade="40"/>
        </w:rPr>
      </w:pPr>
    </w:p>
    <w:p w14:paraId="38A363C2" w14:textId="47F457F4" w:rsidR="00971F5D" w:rsidRPr="00C66067" w:rsidRDefault="00971F5D" w:rsidP="00971F5D">
      <w:pPr>
        <w:jc w:val="both"/>
        <w:rPr>
          <w:b/>
          <w:color w:val="3B3838" w:themeColor="background2" w:themeShade="40"/>
          <w:sz w:val="26"/>
          <w:szCs w:val="26"/>
        </w:rPr>
      </w:pPr>
      <w:r>
        <w:rPr>
          <w:b/>
          <w:color w:val="3B3838" w:themeColor="background2" w:themeShade="40"/>
          <w:sz w:val="26"/>
          <w:szCs w:val="26"/>
        </w:rPr>
        <w:t>Cena se drží nad 130 tisíci za metr čtvereční</w:t>
      </w:r>
    </w:p>
    <w:p w14:paraId="5101654C" w14:textId="77777777" w:rsidR="00544AF0" w:rsidRPr="00544AF0" w:rsidRDefault="00544AF0" w:rsidP="00544AF0">
      <w:pPr>
        <w:jc w:val="both"/>
        <w:rPr>
          <w:bCs/>
          <w:color w:val="3B3838" w:themeColor="background2" w:themeShade="40"/>
        </w:rPr>
      </w:pPr>
    </w:p>
    <w:p w14:paraId="5B938A34" w14:textId="5823F260" w:rsidR="00172841" w:rsidRDefault="00544AF0" w:rsidP="00544AF0">
      <w:pPr>
        <w:jc w:val="both"/>
        <w:rPr>
          <w:bCs/>
          <w:color w:val="3B3838" w:themeColor="background2" w:themeShade="40"/>
        </w:rPr>
      </w:pPr>
      <w:r w:rsidRPr="00544AF0">
        <w:rPr>
          <w:bCs/>
          <w:color w:val="3B3838" w:themeColor="background2" w:themeShade="40"/>
        </w:rPr>
        <w:t>Průměrná nabídková cena za metr čtvereční bytu v brněnské novostavbě</w:t>
      </w:r>
      <w:r w:rsidR="00971F5D">
        <w:rPr>
          <w:bCs/>
          <w:color w:val="3B3838" w:themeColor="background2" w:themeShade="40"/>
        </w:rPr>
        <w:t xml:space="preserve"> byla</w:t>
      </w:r>
      <w:r w:rsidRPr="00544AF0">
        <w:rPr>
          <w:bCs/>
          <w:color w:val="3B3838" w:themeColor="background2" w:themeShade="40"/>
        </w:rPr>
        <w:t xml:space="preserve"> </w:t>
      </w:r>
      <w:r w:rsidR="00894B66">
        <w:rPr>
          <w:bCs/>
          <w:color w:val="3B3838" w:themeColor="background2" w:themeShade="40"/>
        </w:rPr>
        <w:t>v</w:t>
      </w:r>
      <w:r w:rsidRPr="00544AF0">
        <w:rPr>
          <w:bCs/>
          <w:color w:val="3B3838" w:themeColor="background2" w:themeShade="40"/>
        </w:rPr>
        <w:t xml:space="preserve"> posledních třech měsících </w:t>
      </w:r>
      <w:r w:rsidR="00971F5D">
        <w:rPr>
          <w:bCs/>
          <w:color w:val="3B3838" w:themeColor="background2" w:themeShade="40"/>
        </w:rPr>
        <w:t>loňského roku</w:t>
      </w:r>
      <w:r w:rsidRPr="00544AF0">
        <w:rPr>
          <w:bCs/>
          <w:color w:val="3B3838" w:themeColor="background2" w:themeShade="40"/>
        </w:rPr>
        <w:t xml:space="preserve"> 131 300 Kč</w:t>
      </w:r>
      <w:r w:rsidR="00971F5D">
        <w:rPr>
          <w:bCs/>
          <w:color w:val="3B3838" w:themeColor="background2" w:themeShade="40"/>
        </w:rPr>
        <w:t>. P</w:t>
      </w:r>
      <w:r w:rsidRPr="00544AF0">
        <w:rPr>
          <w:bCs/>
          <w:color w:val="3B3838" w:themeColor="background2" w:themeShade="40"/>
        </w:rPr>
        <w:t>růměrná prodejní cena</w:t>
      </w:r>
      <w:r w:rsidR="00971F5D">
        <w:rPr>
          <w:bCs/>
          <w:color w:val="3B3838" w:themeColor="background2" w:themeShade="40"/>
        </w:rPr>
        <w:t>, tedy částka za metr čtvereční pouze u jednotek, které v daném čtvrtletí našly své</w:t>
      </w:r>
      <w:r w:rsidR="00A778D3">
        <w:rPr>
          <w:bCs/>
          <w:color w:val="3B3838" w:themeColor="background2" w:themeShade="40"/>
        </w:rPr>
        <w:t>ho</w:t>
      </w:r>
      <w:r w:rsidR="00971F5D">
        <w:rPr>
          <w:bCs/>
          <w:color w:val="3B3838" w:themeColor="background2" w:themeShade="40"/>
        </w:rPr>
        <w:t xml:space="preserve"> kupce, byla </w:t>
      </w:r>
      <w:r w:rsidRPr="00544AF0">
        <w:rPr>
          <w:bCs/>
          <w:color w:val="3B3838" w:themeColor="background2" w:themeShade="40"/>
        </w:rPr>
        <w:t xml:space="preserve">pak </w:t>
      </w:r>
      <w:r w:rsidR="00971F5D">
        <w:rPr>
          <w:bCs/>
          <w:color w:val="3B3838" w:themeColor="background2" w:themeShade="40"/>
        </w:rPr>
        <w:t>prakticky shodná</w:t>
      </w:r>
      <w:r w:rsidRPr="00544AF0">
        <w:rPr>
          <w:bCs/>
          <w:color w:val="3B3838" w:themeColor="background2" w:themeShade="40"/>
        </w:rPr>
        <w:t>, konkrétně 131 200 Kč.</w:t>
      </w:r>
      <w:r w:rsidR="00A778D3">
        <w:rPr>
          <w:bCs/>
          <w:color w:val="3B3838" w:themeColor="background2" w:themeShade="40"/>
        </w:rPr>
        <w:t xml:space="preserve"> To znamená, že aktuální poptávka odpovídá přibližně tomu, co je momentálně na trhu k dispozici. </w:t>
      </w:r>
    </w:p>
    <w:p w14:paraId="5C2CFAE5" w14:textId="0B8F96EA" w:rsidR="00172841" w:rsidRDefault="00172841" w:rsidP="00172841">
      <w:pPr>
        <w:jc w:val="both"/>
        <w:rPr>
          <w:bCs/>
          <w:color w:val="3B3838" w:themeColor="background2" w:themeShade="40"/>
        </w:rPr>
      </w:pPr>
    </w:p>
    <w:p w14:paraId="13DE0BC5" w14:textId="2CC3BF40" w:rsidR="00DF3B24" w:rsidRPr="00172841" w:rsidRDefault="00DF3B24" w:rsidP="00172841">
      <w:pPr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drawing>
          <wp:inline distT="0" distB="0" distL="0" distR="0" wp14:anchorId="6C8CBD02" wp14:editId="650FC500">
            <wp:extent cx="5759450" cy="2061210"/>
            <wp:effectExtent l="0" t="0" r="0" b="0"/>
            <wp:docPr id="1812993319" name="Obrázek 3" descr="Obsah obrázku text, Písmo, snímek obrazovky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993319" name="Obrázek 3" descr="Obsah obrázku text, Písmo, snímek obrazovky, Paralelní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88C74" w14:textId="77777777" w:rsidR="00236F7A" w:rsidRDefault="00236F7A" w:rsidP="00544AF0">
      <w:pPr>
        <w:jc w:val="both"/>
        <w:rPr>
          <w:bCs/>
          <w:color w:val="3B3838" w:themeColor="background2" w:themeShade="40"/>
        </w:rPr>
      </w:pPr>
    </w:p>
    <w:p w14:paraId="504063F7" w14:textId="77777777" w:rsidR="00DF3B24" w:rsidRDefault="00544AF0" w:rsidP="00544AF0">
      <w:pPr>
        <w:jc w:val="both"/>
        <w:rPr>
          <w:bCs/>
          <w:color w:val="3B3838" w:themeColor="background2" w:themeShade="40"/>
        </w:rPr>
      </w:pPr>
      <w:r w:rsidRPr="00544AF0">
        <w:rPr>
          <w:bCs/>
          <w:color w:val="3B3838" w:themeColor="background2" w:themeShade="40"/>
        </w:rPr>
        <w:t>Nejvíce jednotek udali developeři s dispozicí 1+kk, konkrétně 191, metr čtvereční zde vycházel na 133 700 Kč.</w:t>
      </w:r>
      <w:r w:rsidR="00A778D3">
        <w:rPr>
          <w:bCs/>
          <w:color w:val="3B3838" w:themeColor="background2" w:themeShade="40"/>
        </w:rPr>
        <w:t xml:space="preserve"> Jednopokojový byt s průměrnou výměrou 34 metrů čtverečních tak zájemce vyšel na čtyři a půl milionu korun. Druhou nejoblíbenější dispozicí bylo</w:t>
      </w:r>
      <w:r w:rsidR="00DF3B24">
        <w:rPr>
          <w:bCs/>
          <w:color w:val="3B3838" w:themeColor="background2" w:themeShade="40"/>
        </w:rPr>
        <w:t xml:space="preserve"> </w:t>
      </w:r>
      <w:r w:rsidR="00A778D3">
        <w:rPr>
          <w:bCs/>
          <w:color w:val="3B3838" w:themeColor="background2" w:themeShade="40"/>
        </w:rPr>
        <w:t>i</w:t>
      </w:r>
      <w:r w:rsidR="00DF3B24">
        <w:rPr>
          <w:bCs/>
          <w:color w:val="3B3838" w:themeColor="background2" w:themeShade="40"/>
        </w:rPr>
        <w:t xml:space="preserve"> </w:t>
      </w:r>
      <w:r w:rsidR="00A778D3">
        <w:rPr>
          <w:bCs/>
          <w:color w:val="3B3838" w:themeColor="background2" w:themeShade="40"/>
        </w:rPr>
        <w:t>nadále 2+kk, zde standardní byt s průměrnou výměrou 54 a půl metru</w:t>
      </w:r>
      <w:r w:rsidR="00A778D3">
        <w:rPr>
          <w:bCs/>
          <w:color w:val="3B3838" w:themeColor="background2" w:themeShade="40"/>
          <w:vertAlign w:val="superscript"/>
        </w:rPr>
        <w:t xml:space="preserve"> </w:t>
      </w:r>
      <w:r w:rsidR="00A778D3">
        <w:rPr>
          <w:bCs/>
          <w:color w:val="3B3838" w:themeColor="background2" w:themeShade="40"/>
        </w:rPr>
        <w:t>čtvereční</w:t>
      </w:r>
      <w:r w:rsidR="00D2037E">
        <w:rPr>
          <w:bCs/>
          <w:color w:val="3B3838" w:themeColor="background2" w:themeShade="40"/>
        </w:rPr>
        <w:t>ho</w:t>
      </w:r>
      <w:r w:rsidR="00A778D3">
        <w:rPr>
          <w:bCs/>
          <w:color w:val="3B3838" w:themeColor="background2" w:themeShade="40"/>
        </w:rPr>
        <w:t xml:space="preserve"> při nabídkové ceně 130 200 Kč za metr vycházel na více než sedm milionů korun.</w:t>
      </w:r>
    </w:p>
    <w:p w14:paraId="7CD693DF" w14:textId="24905602" w:rsidR="00A778D3" w:rsidRDefault="00544AF0" w:rsidP="00544AF0">
      <w:pPr>
        <w:jc w:val="both"/>
        <w:rPr>
          <w:bCs/>
          <w:color w:val="3B3838" w:themeColor="background2" w:themeShade="40"/>
        </w:rPr>
      </w:pPr>
      <w:r w:rsidRPr="00544AF0">
        <w:rPr>
          <w:bCs/>
          <w:color w:val="3B3838" w:themeColor="background2" w:themeShade="40"/>
        </w:rPr>
        <w:t xml:space="preserve">Průměrná cena nabízené jednotky v posledním čtvrtletí poprvé přesáhla částku osmi milionů korun, konkrétně se vyšplhala až na bezmála 8,2 milionu. Ještě na </w:t>
      </w:r>
      <w:r w:rsidR="00236F7A">
        <w:rPr>
          <w:bCs/>
          <w:color w:val="3B3838" w:themeColor="background2" w:themeShade="40"/>
        </w:rPr>
        <w:t>konci roku</w:t>
      </w:r>
      <w:r w:rsidRPr="00544AF0">
        <w:rPr>
          <w:bCs/>
          <w:color w:val="3B3838" w:themeColor="background2" w:themeShade="40"/>
        </w:rPr>
        <w:t xml:space="preserve"> 202</w:t>
      </w:r>
      <w:r w:rsidR="00236F7A">
        <w:rPr>
          <w:bCs/>
          <w:color w:val="3B3838" w:themeColor="background2" w:themeShade="40"/>
        </w:rPr>
        <w:t>3</w:t>
      </w:r>
      <w:r w:rsidRPr="00544AF0">
        <w:rPr>
          <w:bCs/>
          <w:color w:val="3B3838" w:themeColor="background2" w:themeShade="40"/>
        </w:rPr>
        <w:t xml:space="preserve"> přitom nový byt v Brně vyšel</w:t>
      </w:r>
      <w:r w:rsidR="00236F7A">
        <w:rPr>
          <w:bCs/>
          <w:color w:val="3B3838" w:themeColor="background2" w:themeShade="40"/>
        </w:rPr>
        <w:t xml:space="preserve"> na méně než sedm milionů</w:t>
      </w:r>
      <w:r w:rsidRPr="00544AF0">
        <w:rPr>
          <w:bCs/>
          <w:color w:val="3B3838" w:themeColor="background2" w:themeShade="40"/>
        </w:rPr>
        <w:t xml:space="preserve">. </w:t>
      </w:r>
    </w:p>
    <w:p w14:paraId="7978A060" w14:textId="77777777" w:rsidR="00A778D3" w:rsidRDefault="00A778D3" w:rsidP="00544AF0">
      <w:pPr>
        <w:jc w:val="both"/>
        <w:rPr>
          <w:bCs/>
          <w:color w:val="3B3838" w:themeColor="background2" w:themeShade="40"/>
        </w:rPr>
      </w:pPr>
    </w:p>
    <w:p w14:paraId="002E47F9" w14:textId="415F1A20" w:rsidR="00544AF0" w:rsidRDefault="00A778D3" w:rsidP="00C66067">
      <w:pPr>
        <w:jc w:val="both"/>
        <w:rPr>
          <w:bCs/>
          <w:color w:val="3B3838" w:themeColor="background2" w:themeShade="40"/>
        </w:rPr>
      </w:pPr>
      <w:r w:rsidRPr="00293913">
        <w:rPr>
          <w:bCs/>
          <w:i/>
          <w:iCs/>
          <w:color w:val="3B3838" w:themeColor="background2" w:themeShade="40"/>
        </w:rPr>
        <w:t>„</w:t>
      </w:r>
      <w:r w:rsidR="00544AF0" w:rsidRPr="00293913">
        <w:rPr>
          <w:bCs/>
          <w:i/>
          <w:iCs/>
          <w:color w:val="3B3838" w:themeColor="background2" w:themeShade="40"/>
        </w:rPr>
        <w:t>Za růstem průměrné ceny jednotky stojí především to, že se byty s menší výměrou prod</w:t>
      </w:r>
      <w:r w:rsidRPr="00293913">
        <w:rPr>
          <w:bCs/>
          <w:i/>
          <w:iCs/>
          <w:color w:val="3B3838" w:themeColor="background2" w:themeShade="40"/>
        </w:rPr>
        <w:t>ávají</w:t>
      </w:r>
      <w:r w:rsidR="00544AF0" w:rsidRPr="00293913">
        <w:rPr>
          <w:bCs/>
          <w:i/>
          <w:iCs/>
          <w:color w:val="3B3838" w:themeColor="background2" w:themeShade="40"/>
        </w:rPr>
        <w:t xml:space="preserve"> rychleji</w:t>
      </w:r>
      <w:r w:rsidRPr="00293913">
        <w:rPr>
          <w:bCs/>
          <w:i/>
          <w:iCs/>
          <w:color w:val="3B3838" w:themeColor="background2" w:themeShade="40"/>
        </w:rPr>
        <w:t xml:space="preserve"> než ty v</w:t>
      </w:r>
      <w:r w:rsidR="00293913" w:rsidRPr="00293913">
        <w:rPr>
          <w:bCs/>
          <w:i/>
          <w:iCs/>
          <w:color w:val="3B3838" w:themeColor="background2" w:themeShade="40"/>
        </w:rPr>
        <w:t>elké.</w:t>
      </w:r>
      <w:r w:rsidRPr="00293913">
        <w:rPr>
          <w:bCs/>
          <w:i/>
          <w:iCs/>
          <w:color w:val="3B3838" w:themeColor="background2" w:themeShade="40"/>
        </w:rPr>
        <w:t xml:space="preserve"> Do</w:t>
      </w:r>
      <w:r w:rsidR="00544AF0" w:rsidRPr="00293913">
        <w:rPr>
          <w:bCs/>
          <w:i/>
          <w:iCs/>
          <w:color w:val="3B3838" w:themeColor="background2" w:themeShade="40"/>
        </w:rPr>
        <w:t xml:space="preserve"> nabídky se </w:t>
      </w:r>
      <w:r w:rsidR="00293913" w:rsidRPr="00293913">
        <w:rPr>
          <w:bCs/>
          <w:i/>
          <w:iCs/>
          <w:color w:val="3B3838" w:themeColor="background2" w:themeShade="40"/>
        </w:rPr>
        <w:t>přitom v</w:t>
      </w:r>
      <w:r w:rsidR="00544AF0" w:rsidRPr="00293913">
        <w:rPr>
          <w:bCs/>
          <w:i/>
          <w:iCs/>
          <w:color w:val="3B3838" w:themeColor="background2" w:themeShade="40"/>
        </w:rPr>
        <w:t xml:space="preserve"> průběhu roku uvolňují </w:t>
      </w:r>
      <w:r w:rsidR="00293913" w:rsidRPr="00293913">
        <w:rPr>
          <w:bCs/>
          <w:i/>
          <w:iCs/>
          <w:color w:val="3B3838" w:themeColor="background2" w:themeShade="40"/>
        </w:rPr>
        <w:t>b</w:t>
      </w:r>
      <w:r w:rsidR="00544AF0" w:rsidRPr="00293913">
        <w:rPr>
          <w:bCs/>
          <w:i/>
          <w:iCs/>
          <w:color w:val="3B3838" w:themeColor="background2" w:themeShade="40"/>
        </w:rPr>
        <w:t>yty</w:t>
      </w:r>
      <w:r w:rsidR="00293913" w:rsidRPr="00293913">
        <w:rPr>
          <w:bCs/>
          <w:i/>
          <w:iCs/>
          <w:color w:val="3B3838" w:themeColor="background2" w:themeShade="40"/>
        </w:rPr>
        <w:t xml:space="preserve"> nové</w:t>
      </w:r>
      <w:r w:rsidR="00544AF0" w:rsidRPr="00293913">
        <w:rPr>
          <w:bCs/>
          <w:i/>
          <w:iCs/>
          <w:color w:val="3B3838" w:themeColor="background2" w:themeShade="40"/>
        </w:rPr>
        <w:t xml:space="preserve"> v připravovaných projektech, včetně těch s většími dispozicemi. Průměrná výměra tak meziročně vzrostla o více </w:t>
      </w:r>
      <w:r w:rsidR="00B92902">
        <w:rPr>
          <w:bCs/>
          <w:i/>
          <w:iCs/>
          <w:color w:val="3B3838" w:themeColor="background2" w:themeShade="40"/>
        </w:rPr>
        <w:t>než</w:t>
      </w:r>
      <w:r w:rsidR="00544AF0" w:rsidRPr="00293913">
        <w:rPr>
          <w:bCs/>
          <w:i/>
          <w:iCs/>
          <w:color w:val="3B3838" w:themeColor="background2" w:themeShade="40"/>
        </w:rPr>
        <w:t xml:space="preserve"> šest metrů čtverečních na aktuálních 62</w:t>
      </w:r>
      <w:r w:rsidR="00293913" w:rsidRPr="00293913">
        <w:rPr>
          <w:bCs/>
          <w:i/>
          <w:iCs/>
          <w:color w:val="3B3838" w:themeColor="background2" w:themeShade="40"/>
        </w:rPr>
        <w:t>,“</w:t>
      </w:r>
      <w:r w:rsidR="00293913">
        <w:rPr>
          <w:bCs/>
          <w:color w:val="3B3838" w:themeColor="background2" w:themeShade="40"/>
        </w:rPr>
        <w:t xml:space="preserve"> vysvětluje Lamka.</w:t>
      </w:r>
    </w:p>
    <w:p w14:paraId="099DF395" w14:textId="77777777" w:rsidR="00DF3B24" w:rsidRDefault="00DF3B24" w:rsidP="00C66067">
      <w:pPr>
        <w:jc w:val="both"/>
        <w:rPr>
          <w:bCs/>
          <w:color w:val="3B3838" w:themeColor="background2" w:themeShade="40"/>
        </w:rPr>
      </w:pPr>
    </w:p>
    <w:p w14:paraId="4DDF0C03" w14:textId="4FEB6AF5" w:rsidR="00DF3B24" w:rsidRPr="00C66067" w:rsidRDefault="00DF3B24" w:rsidP="00C66067">
      <w:pPr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drawing>
          <wp:inline distT="0" distB="0" distL="0" distR="0" wp14:anchorId="3FE95165" wp14:editId="5BC9BACA">
            <wp:extent cx="5759450" cy="2530475"/>
            <wp:effectExtent l="0" t="0" r="0" b="3175"/>
            <wp:docPr id="2002789446" name="Obrázek 5" descr="Obsah obrázku text, Písmo, snímek obrazovky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789446" name="Obrázek 5" descr="Obsah obrázku text, Písmo, snímek obrazovky, číslo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F5140" w14:textId="77777777" w:rsidR="00C66067" w:rsidRPr="00C66067" w:rsidRDefault="00C66067" w:rsidP="00C66067">
      <w:pPr>
        <w:jc w:val="both"/>
        <w:rPr>
          <w:bCs/>
          <w:i/>
          <w:iCs/>
          <w:color w:val="3B3838" w:themeColor="background2" w:themeShade="40"/>
        </w:rPr>
      </w:pPr>
    </w:p>
    <w:p w14:paraId="4D9E4098" w14:textId="77777777" w:rsidR="00DF3B24" w:rsidRDefault="00DF3B24" w:rsidP="00C66067">
      <w:pPr>
        <w:jc w:val="both"/>
        <w:rPr>
          <w:b/>
          <w:color w:val="3B3838" w:themeColor="background2" w:themeShade="40"/>
          <w:sz w:val="26"/>
          <w:szCs w:val="26"/>
        </w:rPr>
      </w:pPr>
    </w:p>
    <w:p w14:paraId="531D0474" w14:textId="5147E162" w:rsidR="00C66067" w:rsidRPr="00C66067" w:rsidRDefault="00971F5D" w:rsidP="00C66067">
      <w:pPr>
        <w:jc w:val="both"/>
        <w:rPr>
          <w:b/>
          <w:color w:val="3B3838" w:themeColor="background2" w:themeShade="40"/>
          <w:sz w:val="26"/>
          <w:szCs w:val="26"/>
        </w:rPr>
      </w:pPr>
      <w:r>
        <w:rPr>
          <w:b/>
          <w:color w:val="3B3838" w:themeColor="background2" w:themeShade="40"/>
          <w:sz w:val="26"/>
          <w:szCs w:val="26"/>
        </w:rPr>
        <w:t xml:space="preserve">Zásoba nových bytů se zúžila na jeden rok </w:t>
      </w:r>
    </w:p>
    <w:p w14:paraId="1B40A7E4" w14:textId="77777777" w:rsidR="00C66067" w:rsidRPr="00C66067" w:rsidRDefault="00C66067" w:rsidP="00C66067">
      <w:pPr>
        <w:jc w:val="both"/>
        <w:rPr>
          <w:bCs/>
          <w:i/>
          <w:iCs/>
          <w:color w:val="3B3838" w:themeColor="background2" w:themeShade="40"/>
        </w:rPr>
      </w:pPr>
    </w:p>
    <w:p w14:paraId="1C00A6DF" w14:textId="5EA4B89D" w:rsidR="00293913" w:rsidRDefault="00A71B81" w:rsidP="00A71B81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Na konci roku 2024 bylo v prodeji bezmála 1</w:t>
      </w:r>
      <w:r w:rsidR="003E4F11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 xml:space="preserve">400 bytů v novostavbách. Ještě v lednu byla přitom nabídka developerů o více než 500 bytů </w:t>
      </w:r>
      <w:r w:rsidR="00293913">
        <w:rPr>
          <w:bCs/>
          <w:color w:val="3B3838" w:themeColor="background2" w:themeShade="40"/>
        </w:rPr>
        <w:t>bohatší</w:t>
      </w:r>
      <w:r>
        <w:rPr>
          <w:bCs/>
          <w:color w:val="3B3838" w:themeColor="background2" w:themeShade="40"/>
        </w:rPr>
        <w:t xml:space="preserve">. Aktuální počet volných bytů tak odpovídá zhruba loňským prodejům – pokud by </w:t>
      </w:r>
      <w:r w:rsidR="00293913">
        <w:rPr>
          <w:bCs/>
          <w:color w:val="3B3838" w:themeColor="background2" w:themeShade="40"/>
        </w:rPr>
        <w:t>nastala extrémní situace, kdy by se</w:t>
      </w:r>
      <w:r>
        <w:rPr>
          <w:bCs/>
          <w:color w:val="3B3838" w:themeColor="background2" w:themeShade="40"/>
        </w:rPr>
        <w:t xml:space="preserve"> letos do nabídky nedostal žádný nový projekt, mohly by být do konce roku všechny nové byty</w:t>
      </w:r>
      <w:r w:rsidR="00DF3B24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>v</w:t>
      </w:r>
      <w:r w:rsidR="00DF3B24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>Brně vyprodány.</w:t>
      </w:r>
    </w:p>
    <w:p w14:paraId="278F649D" w14:textId="0F9B56DE" w:rsidR="00293913" w:rsidRDefault="00DF3B24" w:rsidP="00A71B81">
      <w:pPr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drawing>
          <wp:inline distT="0" distB="0" distL="0" distR="0" wp14:anchorId="55604B07" wp14:editId="3DA41BC2">
            <wp:extent cx="5759450" cy="1706245"/>
            <wp:effectExtent l="0" t="0" r="0" b="8255"/>
            <wp:docPr id="1607307311" name="Obrázek 4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307311" name="Obrázek 4" descr="Obsah obrázku text, snímek obrazovky, Písmo, číslo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50FC9" w14:textId="77777777" w:rsidR="00DF3B24" w:rsidRDefault="00DF3B24" w:rsidP="00A71B81">
      <w:pPr>
        <w:jc w:val="both"/>
        <w:rPr>
          <w:bCs/>
          <w:color w:val="3B3838" w:themeColor="background2" w:themeShade="40"/>
        </w:rPr>
      </w:pPr>
    </w:p>
    <w:p w14:paraId="7E24B1EB" w14:textId="77777777" w:rsidR="00DF3B24" w:rsidRDefault="00DF3B24" w:rsidP="00A71B81">
      <w:pPr>
        <w:jc w:val="both"/>
        <w:rPr>
          <w:bCs/>
          <w:color w:val="3B3838" w:themeColor="background2" w:themeShade="40"/>
        </w:rPr>
      </w:pPr>
    </w:p>
    <w:p w14:paraId="39BD387F" w14:textId="600E819E" w:rsidR="00A71B81" w:rsidRDefault="00971F5D" w:rsidP="00A71B81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Zatímco u dispozic 3+kk a více byla dostupnost jednotek v průběhu loňského roku víceméně konzistentní, u dispozic 1+kk a 2+kk jejich počet celý rok klesal. Výjimkou bylo pouze září, kdy se do nabídky dostal největší počet nových bytů.</w:t>
      </w:r>
    </w:p>
    <w:p w14:paraId="644E5B38" w14:textId="77777777" w:rsidR="00293913" w:rsidRDefault="00293913" w:rsidP="00A71B81">
      <w:pPr>
        <w:jc w:val="both"/>
        <w:rPr>
          <w:bCs/>
          <w:color w:val="3B3838" w:themeColor="background2" w:themeShade="40"/>
        </w:rPr>
      </w:pPr>
    </w:p>
    <w:p w14:paraId="1CFDE459" w14:textId="28884AE7" w:rsidR="00293913" w:rsidRDefault="00293913" w:rsidP="00A71B81">
      <w:pPr>
        <w:jc w:val="both"/>
        <w:rPr>
          <w:bCs/>
          <w:color w:val="3B3838" w:themeColor="background2" w:themeShade="40"/>
        </w:rPr>
      </w:pPr>
      <w:r w:rsidRPr="00293913">
        <w:rPr>
          <w:bCs/>
          <w:i/>
          <w:iCs/>
          <w:color w:val="3B3838" w:themeColor="background2" w:themeShade="40"/>
        </w:rPr>
        <w:t>„O jednopokojové a dvoupokojové jednotky je tradičně mezi zájemci největší boj. Ty nejzajímavější jednotky se v nabídce ohřejí maximálně pár týdnů,“</w:t>
      </w:r>
      <w:r>
        <w:rPr>
          <w:bCs/>
          <w:color w:val="3B3838" w:themeColor="background2" w:themeShade="40"/>
        </w:rPr>
        <w:t xml:space="preserve"> dodává Lamka. </w:t>
      </w:r>
    </w:p>
    <w:p w14:paraId="6EB1E3E8" w14:textId="77777777" w:rsidR="00A71B81" w:rsidRDefault="00A71B81" w:rsidP="00A71B81">
      <w:pPr>
        <w:jc w:val="both"/>
        <w:rPr>
          <w:bCs/>
          <w:color w:val="3B3838" w:themeColor="background2" w:themeShade="40"/>
        </w:rPr>
      </w:pPr>
    </w:p>
    <w:p w14:paraId="2F858F61" w14:textId="7D8FD129" w:rsidR="00A71B81" w:rsidRDefault="00A71B81" w:rsidP="00A71B81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Nejúspěšnějším</w:t>
      </w:r>
      <w:r w:rsidRPr="00D16B78">
        <w:rPr>
          <w:bCs/>
          <w:color w:val="3B3838" w:themeColor="background2" w:themeShade="40"/>
        </w:rPr>
        <w:t xml:space="preserve"> developerským projektem </w:t>
      </w:r>
      <w:r>
        <w:rPr>
          <w:bCs/>
          <w:color w:val="3B3838" w:themeColor="background2" w:themeShade="40"/>
        </w:rPr>
        <w:t>v Brně, z pohledu</w:t>
      </w:r>
      <w:r w:rsidRPr="00D16B78">
        <w:rPr>
          <w:bCs/>
          <w:color w:val="3B3838" w:themeColor="background2" w:themeShade="40"/>
        </w:rPr>
        <w:t xml:space="preserve"> počtu prodaných </w:t>
      </w:r>
      <w:r>
        <w:rPr>
          <w:bCs/>
          <w:color w:val="3B3838" w:themeColor="background2" w:themeShade="40"/>
        </w:rPr>
        <w:t>jednotek během roku 2024</w:t>
      </w:r>
      <w:r w:rsidRPr="00D16B78">
        <w:rPr>
          <w:bCs/>
          <w:color w:val="3B3838" w:themeColor="background2" w:themeShade="40"/>
        </w:rPr>
        <w:t xml:space="preserve">, byla Nová Zbrojovka, která </w:t>
      </w:r>
      <w:r>
        <w:rPr>
          <w:bCs/>
          <w:color w:val="3B3838" w:themeColor="background2" w:themeShade="40"/>
        </w:rPr>
        <w:t>uvolnila byty do veřejné nabídky</w:t>
      </w:r>
      <w:r w:rsidRPr="00D16B78">
        <w:rPr>
          <w:bCs/>
          <w:color w:val="3B3838" w:themeColor="background2" w:themeShade="40"/>
        </w:rPr>
        <w:t xml:space="preserve"> až na konci třetího kvartálu</w:t>
      </w:r>
      <w:r w:rsidR="00293913">
        <w:rPr>
          <w:bCs/>
          <w:color w:val="3B3838" w:themeColor="background2" w:themeShade="40"/>
        </w:rPr>
        <w:t xml:space="preserve">. </w:t>
      </w:r>
      <w:r>
        <w:rPr>
          <w:bCs/>
          <w:color w:val="3B3838" w:themeColor="background2" w:themeShade="40"/>
        </w:rPr>
        <w:t xml:space="preserve">Dalšími nejprodávanějšími </w:t>
      </w:r>
      <w:r w:rsidRPr="00D16B78">
        <w:rPr>
          <w:bCs/>
          <w:color w:val="3B3838" w:themeColor="background2" w:themeShade="40"/>
        </w:rPr>
        <w:t xml:space="preserve">projekty byly Čtvrť Pod Hády, Rezidence Diorit, ABT </w:t>
      </w:r>
      <w:r w:rsidR="004A16A5">
        <w:rPr>
          <w:bCs/>
          <w:color w:val="3B3838" w:themeColor="background2" w:themeShade="40"/>
        </w:rPr>
        <w:t>P</w:t>
      </w:r>
      <w:r w:rsidRPr="00D16B78">
        <w:rPr>
          <w:bCs/>
          <w:color w:val="3B3838" w:themeColor="background2" w:themeShade="40"/>
        </w:rPr>
        <w:t xml:space="preserve">ark, Nad </w:t>
      </w:r>
      <w:r w:rsidR="004A16A5">
        <w:rPr>
          <w:bCs/>
          <w:color w:val="3B3838" w:themeColor="background2" w:themeShade="40"/>
        </w:rPr>
        <w:t>A</w:t>
      </w:r>
      <w:r w:rsidRPr="00D16B78">
        <w:rPr>
          <w:bCs/>
          <w:color w:val="3B3838" w:themeColor="background2" w:themeShade="40"/>
        </w:rPr>
        <w:t>rboretem nebo Allrisk Meridiem.</w:t>
      </w:r>
    </w:p>
    <w:p w14:paraId="74BA934A" w14:textId="62C3A9DB" w:rsidR="008E5571" w:rsidRDefault="008E5571" w:rsidP="005A61D6">
      <w:pPr>
        <w:jc w:val="both"/>
        <w:rPr>
          <w:bCs/>
          <w:color w:val="3B3838" w:themeColor="background2" w:themeShade="40"/>
        </w:rPr>
      </w:pPr>
    </w:p>
    <w:p w14:paraId="1828E6BD" w14:textId="77777777" w:rsidR="00C66067" w:rsidRPr="00C66067" w:rsidRDefault="00C66067" w:rsidP="00C66067">
      <w:pPr>
        <w:jc w:val="both"/>
        <w:rPr>
          <w:bCs/>
          <w:i/>
          <w:iCs/>
          <w:color w:val="3B3838" w:themeColor="background2" w:themeShade="40"/>
        </w:rPr>
      </w:pPr>
    </w:p>
    <w:p w14:paraId="7428A00C" w14:textId="13DC7BB8" w:rsidR="00C66067" w:rsidRPr="00C66067" w:rsidRDefault="00293913" w:rsidP="00C66067">
      <w:pPr>
        <w:jc w:val="both"/>
        <w:rPr>
          <w:b/>
          <w:color w:val="3B3838" w:themeColor="background2" w:themeShade="40"/>
          <w:sz w:val="26"/>
          <w:szCs w:val="26"/>
        </w:rPr>
      </w:pPr>
      <w:r>
        <w:rPr>
          <w:b/>
          <w:color w:val="3B3838" w:themeColor="background2" w:themeShade="40"/>
          <w:sz w:val="26"/>
          <w:szCs w:val="26"/>
        </w:rPr>
        <w:t>Rok 2025 pravděpodobně naváže na silný rok 2024</w:t>
      </w:r>
    </w:p>
    <w:p w14:paraId="5590DFD3" w14:textId="77777777" w:rsidR="00C66067" w:rsidRPr="00AE4BBA" w:rsidRDefault="00C66067" w:rsidP="00C66067">
      <w:pPr>
        <w:jc w:val="both"/>
        <w:rPr>
          <w:bCs/>
          <w:color w:val="3B3838" w:themeColor="background2" w:themeShade="40"/>
        </w:rPr>
      </w:pPr>
    </w:p>
    <w:p w14:paraId="1E117257" w14:textId="3354A92D" w:rsidR="008E5571" w:rsidRDefault="00A2524A" w:rsidP="00C66067">
      <w:pPr>
        <w:jc w:val="both"/>
        <w:rPr>
          <w:bCs/>
          <w:color w:val="3B3838" w:themeColor="background2" w:themeShade="40"/>
        </w:rPr>
      </w:pPr>
      <w:r>
        <w:rPr>
          <w:bCs/>
          <w:color w:val="3B3838" w:themeColor="background2" w:themeShade="40"/>
        </w:rPr>
        <w:t>Od</w:t>
      </w:r>
      <w:r w:rsidR="00AE4BBA" w:rsidRPr="00AE4BBA">
        <w:rPr>
          <w:bCs/>
          <w:color w:val="3B3838" w:themeColor="background2" w:themeShade="40"/>
        </w:rPr>
        <w:t xml:space="preserve"> roku 2013, </w:t>
      </w:r>
      <w:r w:rsidR="00AE4BBA">
        <w:rPr>
          <w:bCs/>
          <w:color w:val="3B3838" w:themeColor="background2" w:themeShade="40"/>
        </w:rPr>
        <w:t>od kterého</w:t>
      </w:r>
      <w:r w:rsidR="00AE4BBA" w:rsidRPr="00AE4BBA">
        <w:rPr>
          <w:bCs/>
          <w:color w:val="3B3838" w:themeColor="background2" w:themeShade="40"/>
        </w:rPr>
        <w:t xml:space="preserve"> společnost Trikaya </w:t>
      </w:r>
      <w:r w:rsidR="000E2723">
        <w:rPr>
          <w:bCs/>
          <w:color w:val="3B3838" w:themeColor="background2" w:themeShade="40"/>
        </w:rPr>
        <w:t xml:space="preserve">vydává </w:t>
      </w:r>
      <w:r w:rsidR="00AE4BBA" w:rsidRPr="00AE4BBA">
        <w:rPr>
          <w:bCs/>
          <w:color w:val="3B3838" w:themeColor="background2" w:themeShade="40"/>
        </w:rPr>
        <w:t>pr</w:t>
      </w:r>
      <w:r w:rsidR="000E2723">
        <w:rPr>
          <w:bCs/>
          <w:color w:val="3B3838" w:themeColor="background2" w:themeShade="40"/>
        </w:rPr>
        <w:t>avidelné</w:t>
      </w:r>
      <w:r w:rsidR="00AE4BBA" w:rsidRPr="00AE4BBA">
        <w:rPr>
          <w:bCs/>
          <w:color w:val="3B3838" w:themeColor="background2" w:themeShade="40"/>
        </w:rPr>
        <w:t xml:space="preserve"> kvartální analýzy brněnského nemovitostního trhu, zaznamenal rok 202</w:t>
      </w:r>
      <w:r w:rsidR="00293913">
        <w:rPr>
          <w:bCs/>
          <w:color w:val="3B3838" w:themeColor="background2" w:themeShade="40"/>
        </w:rPr>
        <w:t xml:space="preserve">4 </w:t>
      </w:r>
      <w:r w:rsidR="000E2723">
        <w:rPr>
          <w:bCs/>
          <w:color w:val="3B3838" w:themeColor="background2" w:themeShade="40"/>
        </w:rPr>
        <w:t xml:space="preserve">vůbec </w:t>
      </w:r>
      <w:r w:rsidR="00293913">
        <w:rPr>
          <w:bCs/>
          <w:color w:val="3B3838" w:themeColor="background2" w:themeShade="40"/>
        </w:rPr>
        <w:t xml:space="preserve">druhý největší počet prodaných novostaveb. Více </w:t>
      </w:r>
      <w:r w:rsidR="000E2723">
        <w:rPr>
          <w:bCs/>
          <w:color w:val="3B3838" w:themeColor="background2" w:themeShade="40"/>
        </w:rPr>
        <w:t xml:space="preserve">nových </w:t>
      </w:r>
      <w:r w:rsidR="00293913">
        <w:rPr>
          <w:bCs/>
          <w:color w:val="3B3838" w:themeColor="background2" w:themeShade="40"/>
        </w:rPr>
        <w:t>bytů, přesně 1</w:t>
      </w:r>
      <w:r w:rsidR="003E4F11">
        <w:rPr>
          <w:bCs/>
          <w:color w:val="3B3838" w:themeColor="background2" w:themeShade="40"/>
        </w:rPr>
        <w:t xml:space="preserve"> </w:t>
      </w:r>
      <w:r w:rsidR="00293913">
        <w:rPr>
          <w:bCs/>
          <w:color w:val="3B3838" w:themeColor="background2" w:themeShade="40"/>
        </w:rPr>
        <w:t xml:space="preserve">491, se prodalo </w:t>
      </w:r>
      <w:r w:rsidR="000E2723">
        <w:rPr>
          <w:bCs/>
          <w:color w:val="3B3838" w:themeColor="background2" w:themeShade="40"/>
        </w:rPr>
        <w:t xml:space="preserve">jen v roce </w:t>
      </w:r>
      <w:r w:rsidR="00293913">
        <w:rPr>
          <w:bCs/>
          <w:color w:val="3B3838" w:themeColor="background2" w:themeShade="40"/>
        </w:rPr>
        <w:t xml:space="preserve">2016. </w:t>
      </w:r>
      <w:r w:rsidR="000E2723">
        <w:rPr>
          <w:bCs/>
          <w:color w:val="3B3838" w:themeColor="background2" w:themeShade="40"/>
        </w:rPr>
        <w:t>Oproti slabému roku 2023, který zaznamenal rekordně nízký počet 492 prodejů, tak trh vzrostl</w:t>
      </w:r>
      <w:r w:rsidR="00DF3B24">
        <w:rPr>
          <w:bCs/>
          <w:color w:val="3B3838" w:themeColor="background2" w:themeShade="40"/>
        </w:rPr>
        <w:t xml:space="preserve"> </w:t>
      </w:r>
      <w:r w:rsidR="000E2723">
        <w:rPr>
          <w:bCs/>
          <w:color w:val="3B3838" w:themeColor="background2" w:themeShade="40"/>
        </w:rPr>
        <w:t>o</w:t>
      </w:r>
      <w:r w:rsidR="00DF3B24">
        <w:rPr>
          <w:bCs/>
          <w:color w:val="3B3838" w:themeColor="background2" w:themeShade="40"/>
        </w:rPr>
        <w:t xml:space="preserve"> </w:t>
      </w:r>
      <w:r w:rsidR="000E2723">
        <w:rPr>
          <w:bCs/>
          <w:color w:val="3B3838" w:themeColor="background2" w:themeShade="40"/>
        </w:rPr>
        <w:t xml:space="preserve">164 procent. </w:t>
      </w:r>
      <w:r w:rsidR="00034926">
        <w:rPr>
          <w:bCs/>
          <w:color w:val="3B3838" w:themeColor="background2" w:themeShade="40"/>
        </w:rPr>
        <w:t>Samotné poslední čtvrtletí</w:t>
      </w:r>
      <w:r w:rsidR="000E2723">
        <w:rPr>
          <w:bCs/>
          <w:color w:val="3B3838" w:themeColor="background2" w:themeShade="40"/>
        </w:rPr>
        <w:t xml:space="preserve"> roku 2024 přinesl</w:t>
      </w:r>
      <w:r w:rsidR="00034926">
        <w:rPr>
          <w:bCs/>
          <w:color w:val="3B3838" w:themeColor="background2" w:themeShade="40"/>
        </w:rPr>
        <w:t xml:space="preserve">o </w:t>
      </w:r>
      <w:r w:rsidR="000E2723">
        <w:rPr>
          <w:bCs/>
          <w:color w:val="3B3838" w:themeColor="background2" w:themeShade="40"/>
        </w:rPr>
        <w:t>celkem 405 koupí, což odpovídá historicky nej</w:t>
      </w:r>
      <w:r w:rsidR="00034926">
        <w:rPr>
          <w:bCs/>
          <w:color w:val="3B3838" w:themeColor="background2" w:themeShade="40"/>
        </w:rPr>
        <w:t xml:space="preserve">úspěšnějšímu čtvrtému kvartálu a třetímu nejsilnějšímu čtvrtletí vůbec. </w:t>
      </w:r>
      <w:r w:rsidR="000E2723">
        <w:rPr>
          <w:bCs/>
          <w:color w:val="3B3838" w:themeColor="background2" w:themeShade="40"/>
        </w:rPr>
        <w:t xml:space="preserve">Roční průměr nabídkové ceny odpovídal v roce 2024 částce 129 800 korun za metr čtvereční, průměrná prodejní cena za metr byla v tomto roce 126 000 korun. </w:t>
      </w:r>
    </w:p>
    <w:p w14:paraId="4AF60520" w14:textId="77777777" w:rsidR="00DF3B24" w:rsidRDefault="00DF3B24" w:rsidP="00C66067">
      <w:pPr>
        <w:jc w:val="both"/>
        <w:rPr>
          <w:bCs/>
          <w:color w:val="3B3838" w:themeColor="background2" w:themeShade="40"/>
        </w:rPr>
      </w:pPr>
    </w:p>
    <w:p w14:paraId="4681A92C" w14:textId="5F21F4B0" w:rsidR="00DF3B24" w:rsidRDefault="00767DDA" w:rsidP="00C66067">
      <w:pPr>
        <w:jc w:val="both"/>
        <w:rPr>
          <w:bCs/>
          <w:color w:val="3B3838" w:themeColor="background2" w:themeShade="40"/>
        </w:rPr>
      </w:pPr>
      <w:r>
        <w:rPr>
          <w:bCs/>
          <w:noProof/>
          <w:color w:val="3B3838" w:themeColor="background2" w:themeShade="40"/>
        </w:rPr>
        <w:drawing>
          <wp:inline distT="0" distB="0" distL="0" distR="0" wp14:anchorId="34B4F681" wp14:editId="51EAF41F">
            <wp:extent cx="5759450" cy="2199640"/>
            <wp:effectExtent l="0" t="0" r="0" b="0"/>
            <wp:docPr id="728378939" name="Obrázek 6" descr="Obsah obrázku text, Písmo, snímek obrazovky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378939" name="Obrázek 6" descr="Obsah obrázku text, Písmo, snímek obrazovky, diagram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581B1" w14:textId="2E337482" w:rsidR="00C60FCB" w:rsidRDefault="00C60FCB" w:rsidP="00C66067">
      <w:pPr>
        <w:jc w:val="both"/>
        <w:rPr>
          <w:bCs/>
          <w:color w:val="3B3838" w:themeColor="background2" w:themeShade="40"/>
        </w:rPr>
      </w:pPr>
    </w:p>
    <w:p w14:paraId="4A21A8EA" w14:textId="370B3698" w:rsidR="00172841" w:rsidRDefault="00034926" w:rsidP="00172841">
      <w:pPr>
        <w:jc w:val="both"/>
        <w:rPr>
          <w:bCs/>
          <w:i/>
          <w:iCs/>
          <w:color w:val="3B3838" w:themeColor="background2" w:themeShade="40"/>
        </w:rPr>
      </w:pPr>
      <w:r>
        <w:rPr>
          <w:bCs/>
          <w:color w:val="3B3838" w:themeColor="background2" w:themeShade="40"/>
        </w:rPr>
        <w:t>Podle Víta Hradila, hlavního ekonoma společnosti Cyrrus, jsou ceny bytů v Česku opět bezpečně zpátky na růstové trajektorii</w:t>
      </w:r>
      <w:r w:rsidR="00172841">
        <w:rPr>
          <w:bCs/>
          <w:color w:val="3B3838" w:themeColor="background2" w:themeShade="40"/>
        </w:rPr>
        <w:t xml:space="preserve">: </w:t>
      </w:r>
      <w:r w:rsidR="00172841">
        <w:rPr>
          <w:bCs/>
          <w:i/>
          <w:iCs/>
          <w:color w:val="3B3838" w:themeColor="background2" w:themeShade="40"/>
        </w:rPr>
        <w:t>„</w:t>
      </w:r>
      <w:r w:rsidRPr="00D03145">
        <w:rPr>
          <w:bCs/>
          <w:i/>
          <w:iCs/>
          <w:color w:val="3B3838" w:themeColor="background2" w:themeShade="40"/>
        </w:rPr>
        <w:t>Potvrzuje se, že pokles cen pozorovaný v průběhu roku 2023 byl výjimkou, která neměla dlouhého trvání, a kdo doufal v opak, ten zaváhal</w:t>
      </w:r>
      <w:r>
        <w:rPr>
          <w:bCs/>
          <w:i/>
          <w:iCs/>
          <w:color w:val="3B3838" w:themeColor="background2" w:themeShade="40"/>
        </w:rPr>
        <w:t>.</w:t>
      </w:r>
      <w:r>
        <w:rPr>
          <w:bCs/>
          <w:color w:val="3B3838" w:themeColor="background2" w:themeShade="40"/>
        </w:rPr>
        <w:t xml:space="preserve"> </w:t>
      </w:r>
      <w:r w:rsidRPr="00D03145">
        <w:rPr>
          <w:bCs/>
          <w:i/>
          <w:iCs/>
          <w:color w:val="3B3838" w:themeColor="background2" w:themeShade="40"/>
        </w:rPr>
        <w:t>Nic navíc nenasvědčuje tomu, že by nás čekalo brzké uklidnění.</w:t>
      </w:r>
      <w:r w:rsidR="00172841">
        <w:rPr>
          <w:bCs/>
          <w:i/>
          <w:iCs/>
          <w:color w:val="3B3838" w:themeColor="background2" w:themeShade="40"/>
        </w:rPr>
        <w:t>“</w:t>
      </w:r>
    </w:p>
    <w:p w14:paraId="7FF73B1A" w14:textId="77777777" w:rsidR="006724F6" w:rsidRDefault="006724F6" w:rsidP="00172841">
      <w:pPr>
        <w:jc w:val="both"/>
        <w:rPr>
          <w:bCs/>
          <w:color w:val="3B3838" w:themeColor="background2" w:themeShade="40"/>
        </w:rPr>
      </w:pPr>
    </w:p>
    <w:p w14:paraId="0BCC4266" w14:textId="49D95FDC" w:rsidR="00172841" w:rsidRPr="00172841" w:rsidRDefault="00034926" w:rsidP="00172841">
      <w:pPr>
        <w:jc w:val="both"/>
        <w:rPr>
          <w:bCs/>
          <w:color w:val="3B3838" w:themeColor="background2" w:themeShade="40"/>
        </w:rPr>
      </w:pPr>
      <w:r w:rsidRPr="00172841">
        <w:rPr>
          <w:bCs/>
          <w:color w:val="3B3838" w:themeColor="background2" w:themeShade="40"/>
        </w:rPr>
        <w:t xml:space="preserve">Průměrná hypoteční sazba pokračuje </w:t>
      </w:r>
      <w:r w:rsidR="00172841">
        <w:rPr>
          <w:bCs/>
          <w:color w:val="3B3838" w:themeColor="background2" w:themeShade="40"/>
        </w:rPr>
        <w:t>pozvolna v</w:t>
      </w:r>
      <w:r w:rsidRPr="00172841">
        <w:rPr>
          <w:bCs/>
          <w:color w:val="3B3838" w:themeColor="background2" w:themeShade="40"/>
        </w:rPr>
        <w:t xml:space="preserve"> sestupu, aktuálně činí 4,85 procenta</w:t>
      </w:r>
      <w:r w:rsidR="00767DDA">
        <w:rPr>
          <w:bCs/>
          <w:color w:val="3B3838" w:themeColor="background2" w:themeShade="40"/>
        </w:rPr>
        <w:t xml:space="preserve"> </w:t>
      </w:r>
      <w:r w:rsidRPr="00172841">
        <w:rPr>
          <w:bCs/>
          <w:color w:val="3B3838" w:themeColor="background2" w:themeShade="40"/>
        </w:rPr>
        <w:t>a</w:t>
      </w:r>
      <w:r w:rsidR="00DF3B24">
        <w:rPr>
          <w:bCs/>
          <w:color w:val="3B3838" w:themeColor="background2" w:themeShade="40"/>
        </w:rPr>
        <w:t xml:space="preserve"> </w:t>
      </w:r>
      <w:r w:rsidR="00172841" w:rsidRPr="00172841">
        <w:rPr>
          <w:bCs/>
          <w:color w:val="3B3838" w:themeColor="background2" w:themeShade="40"/>
        </w:rPr>
        <w:t>podle Hradila bude</w:t>
      </w:r>
      <w:r w:rsidRPr="00172841">
        <w:rPr>
          <w:bCs/>
          <w:color w:val="3B3838" w:themeColor="background2" w:themeShade="40"/>
        </w:rPr>
        <w:t xml:space="preserve"> s velkou pravděpodobností směřovat dále dolů do okolí čtyř a půl procenta.</w:t>
      </w:r>
      <w:r w:rsidR="00172841">
        <w:rPr>
          <w:bCs/>
          <w:color w:val="3B3838" w:themeColor="background2" w:themeShade="40"/>
        </w:rPr>
        <w:t xml:space="preserve"> Dostupnost hypoték je přitom pro řadu zájemců o koupi vlastního bydlení klíčová. </w:t>
      </w:r>
    </w:p>
    <w:p w14:paraId="6B76FDEF" w14:textId="77777777" w:rsidR="00172841" w:rsidRDefault="00172841" w:rsidP="00172841">
      <w:pPr>
        <w:jc w:val="both"/>
        <w:rPr>
          <w:bCs/>
          <w:i/>
          <w:iCs/>
          <w:color w:val="3B3838" w:themeColor="background2" w:themeShade="40"/>
        </w:rPr>
      </w:pPr>
    </w:p>
    <w:p w14:paraId="1F6EB9EA" w14:textId="7DEBE6B6" w:rsidR="00034926" w:rsidRPr="00172841" w:rsidRDefault="00172841" w:rsidP="00172841">
      <w:pPr>
        <w:jc w:val="both"/>
        <w:rPr>
          <w:bCs/>
          <w:i/>
          <w:iCs/>
          <w:color w:val="3B3838" w:themeColor="background2" w:themeShade="40"/>
        </w:rPr>
      </w:pPr>
      <w:r>
        <w:rPr>
          <w:bCs/>
          <w:i/>
          <w:iCs/>
          <w:color w:val="3B3838" w:themeColor="background2" w:themeShade="40"/>
        </w:rPr>
        <w:t>„Z</w:t>
      </w:r>
      <w:r w:rsidRPr="00172841">
        <w:rPr>
          <w:bCs/>
          <w:i/>
          <w:iCs/>
          <w:color w:val="3B3838" w:themeColor="background2" w:themeShade="40"/>
        </w:rPr>
        <w:t>atímco výrobní inflace v průmyslovém sektoru se po odeznění pandemických a energetických šoků zcela zklidnila, ve stavebnictví zdražování pokračuje dále. Když k tomu připočteme omezené množství nově zahájených bytů ve výstavbě z nedávné doby a selhání vládního projektu zjednodušení stavebního řízení, máme před sebou explozivní mix rostoucí poptávky</w:t>
      </w:r>
      <w:r w:rsidR="00DF3B24">
        <w:rPr>
          <w:bCs/>
          <w:i/>
          <w:iCs/>
          <w:color w:val="3B3838" w:themeColor="background2" w:themeShade="40"/>
        </w:rPr>
        <w:t xml:space="preserve"> </w:t>
      </w:r>
      <w:r w:rsidRPr="00172841">
        <w:rPr>
          <w:bCs/>
          <w:i/>
          <w:iCs/>
          <w:color w:val="3B3838" w:themeColor="background2" w:themeShade="40"/>
        </w:rPr>
        <w:t>a omezené nabídky, který těžko může vyústit v cokoliv jiného než další růst cen.</w:t>
      </w:r>
      <w:r>
        <w:rPr>
          <w:bCs/>
          <w:i/>
          <w:iCs/>
          <w:color w:val="3B3838" w:themeColor="background2" w:themeShade="40"/>
        </w:rPr>
        <w:t xml:space="preserve"> </w:t>
      </w:r>
      <w:r w:rsidR="00034926" w:rsidRPr="00D03145">
        <w:rPr>
          <w:bCs/>
          <w:i/>
          <w:iCs/>
          <w:color w:val="3B3838" w:themeColor="background2" w:themeShade="40"/>
        </w:rPr>
        <w:t xml:space="preserve">Po průměrném zdražení </w:t>
      </w:r>
      <w:r w:rsidR="00034926">
        <w:rPr>
          <w:bCs/>
          <w:i/>
          <w:iCs/>
          <w:color w:val="3B3838" w:themeColor="background2" w:themeShade="40"/>
        </w:rPr>
        <w:t xml:space="preserve">bytů </w:t>
      </w:r>
      <w:r w:rsidR="00034926" w:rsidRPr="00D03145">
        <w:rPr>
          <w:bCs/>
          <w:i/>
          <w:iCs/>
          <w:color w:val="3B3838" w:themeColor="background2" w:themeShade="40"/>
        </w:rPr>
        <w:t xml:space="preserve">o 5,1 </w:t>
      </w:r>
      <w:r w:rsidR="00034926">
        <w:rPr>
          <w:bCs/>
          <w:i/>
          <w:iCs/>
          <w:color w:val="3B3838" w:themeColor="background2" w:themeShade="40"/>
        </w:rPr>
        <w:t>procenta</w:t>
      </w:r>
      <w:r w:rsidR="00034926" w:rsidRPr="00D03145">
        <w:rPr>
          <w:bCs/>
          <w:i/>
          <w:iCs/>
          <w:color w:val="3B3838" w:themeColor="background2" w:themeShade="40"/>
        </w:rPr>
        <w:t>, dosažené</w:t>
      </w:r>
      <w:r w:rsidR="006D20B8">
        <w:rPr>
          <w:bCs/>
          <w:i/>
          <w:iCs/>
          <w:color w:val="3B3838" w:themeColor="background2" w:themeShade="40"/>
        </w:rPr>
        <w:t>m</w:t>
      </w:r>
      <w:r w:rsidR="00034926" w:rsidRPr="00D03145">
        <w:rPr>
          <w:bCs/>
          <w:i/>
          <w:iCs/>
          <w:color w:val="3B3838" w:themeColor="background2" w:themeShade="40"/>
        </w:rPr>
        <w:t xml:space="preserve"> v roce 2024, čekáme letos ještě výraznější skok v okolí </w:t>
      </w:r>
      <w:r w:rsidR="00034926">
        <w:rPr>
          <w:bCs/>
          <w:i/>
          <w:iCs/>
          <w:color w:val="3B3838" w:themeColor="background2" w:themeShade="40"/>
        </w:rPr>
        <w:t xml:space="preserve">sedmi procent,“ </w:t>
      </w:r>
      <w:r w:rsidR="00034926">
        <w:rPr>
          <w:bCs/>
          <w:color w:val="3B3838" w:themeColor="background2" w:themeShade="40"/>
        </w:rPr>
        <w:t>uzavírá</w:t>
      </w:r>
      <w:r w:rsidR="00034926" w:rsidRPr="00D62847">
        <w:rPr>
          <w:bCs/>
          <w:color w:val="3B3838" w:themeColor="background2" w:themeShade="40"/>
        </w:rPr>
        <w:t xml:space="preserve"> </w:t>
      </w:r>
      <w:r>
        <w:rPr>
          <w:bCs/>
          <w:color w:val="3B3838" w:themeColor="background2" w:themeShade="40"/>
        </w:rPr>
        <w:t>Hradil.</w:t>
      </w:r>
    </w:p>
    <w:p w14:paraId="58B8AF3E" w14:textId="77777777" w:rsidR="00034926" w:rsidRDefault="00034926" w:rsidP="00034926">
      <w:pPr>
        <w:spacing w:after="160"/>
        <w:jc w:val="both"/>
        <w:rPr>
          <w:bCs/>
          <w:color w:val="3B3838" w:themeColor="background2" w:themeShade="40"/>
        </w:rPr>
      </w:pPr>
    </w:p>
    <w:p w14:paraId="7A9DCAF4" w14:textId="77777777" w:rsidR="00C66067" w:rsidRDefault="00C66067" w:rsidP="00C66067">
      <w:pPr>
        <w:jc w:val="both"/>
        <w:rPr>
          <w:bCs/>
          <w:i/>
          <w:iCs/>
          <w:color w:val="3B3838" w:themeColor="background2" w:themeShade="40"/>
        </w:rPr>
      </w:pPr>
    </w:p>
    <w:p w14:paraId="3ABCF88F" w14:textId="77777777" w:rsidR="003F22E7" w:rsidRPr="00C66067" w:rsidRDefault="003F22E7" w:rsidP="00C66067">
      <w:pPr>
        <w:jc w:val="both"/>
        <w:rPr>
          <w:bCs/>
          <w:i/>
          <w:iCs/>
          <w:color w:val="3B3838" w:themeColor="background2" w:themeShade="40"/>
        </w:rPr>
      </w:pPr>
    </w:p>
    <w:p w14:paraId="127FF073" w14:textId="77777777" w:rsidR="00C66067" w:rsidRPr="00C66067" w:rsidRDefault="00C66067" w:rsidP="00C66067">
      <w:pPr>
        <w:jc w:val="both"/>
        <w:rPr>
          <w:bCs/>
          <w:color w:val="3B3838" w:themeColor="background2" w:themeShade="40"/>
          <w:sz w:val="20"/>
          <w:szCs w:val="20"/>
        </w:rPr>
      </w:pPr>
      <w:r w:rsidRPr="00C66067">
        <w:rPr>
          <w:bCs/>
          <w:color w:val="3B3838" w:themeColor="background2" w:themeShade="40"/>
          <w:sz w:val="20"/>
          <w:szCs w:val="20"/>
        </w:rPr>
        <w:t>Kontakt pro média:</w:t>
      </w:r>
    </w:p>
    <w:p w14:paraId="51381E5A" w14:textId="77777777" w:rsidR="00C66067" w:rsidRPr="00C66067" w:rsidRDefault="00C66067" w:rsidP="00C66067">
      <w:pPr>
        <w:jc w:val="both"/>
        <w:rPr>
          <w:bCs/>
          <w:color w:val="3B3838" w:themeColor="background2" w:themeShade="40"/>
          <w:sz w:val="20"/>
          <w:szCs w:val="20"/>
        </w:rPr>
      </w:pPr>
      <w:r w:rsidRPr="00C66067">
        <w:rPr>
          <w:bCs/>
          <w:color w:val="3B3838" w:themeColor="background2" w:themeShade="40"/>
          <w:sz w:val="20"/>
          <w:szCs w:val="20"/>
        </w:rPr>
        <w:t>Tashi Erml, Ewing, erml@ewing.cz; +420 775 106 886</w:t>
      </w:r>
    </w:p>
    <w:p w14:paraId="1B6C096B" w14:textId="70F153D6" w:rsidR="005726B5" w:rsidRPr="007769EF" w:rsidRDefault="005726B5" w:rsidP="00C66067">
      <w:pPr>
        <w:jc w:val="both"/>
        <w:rPr>
          <w:sz w:val="20"/>
          <w:szCs w:val="20"/>
        </w:rPr>
      </w:pPr>
    </w:p>
    <w:p w14:paraId="1567C437" w14:textId="5B04ADD4" w:rsidR="00557D2C" w:rsidRPr="00C26CF9" w:rsidRDefault="00557D2C" w:rsidP="00FC59D2">
      <w:pPr>
        <w:jc w:val="both"/>
        <w:rPr>
          <w:sz w:val="18"/>
          <w:szCs w:val="20"/>
        </w:rPr>
      </w:pPr>
    </w:p>
    <w:sectPr w:rsidR="00557D2C" w:rsidRPr="00C26CF9" w:rsidSect="00AC0A8D">
      <w:headerReference w:type="default" r:id="rId14"/>
      <w:footerReference w:type="default" r:id="rId15"/>
      <w:pgSz w:w="11906" w:h="16838" w:code="9"/>
      <w:pgMar w:top="2694" w:right="1418" w:bottom="1985" w:left="1418" w:header="175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75E70" w14:textId="77777777" w:rsidR="00F16D07" w:rsidRDefault="00F16D07" w:rsidP="00FF7F2C">
      <w:pPr>
        <w:spacing w:line="240" w:lineRule="auto"/>
      </w:pPr>
      <w:r>
        <w:separator/>
      </w:r>
    </w:p>
  </w:endnote>
  <w:endnote w:type="continuationSeparator" w:id="0">
    <w:p w14:paraId="7FDD9189" w14:textId="77777777" w:rsidR="00F16D07" w:rsidRDefault="00F16D07" w:rsidP="00FF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SansMTPro-Book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D18B4" w14:textId="6A639F6C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Trikaya Asset Management a.s.</w:t>
    </w:r>
    <w:r w:rsidRPr="000802DB">
      <w:rPr>
        <w:rFonts w:ascii="Calibri" w:eastAsia="Calibri" w:hAnsi="Calibri" w:cs="Times New Roman"/>
        <w:sz w:val="20"/>
        <w:szCs w:val="20"/>
      </w:rPr>
      <w:ptab w:relativeTo="margin" w:alignment="center" w:leader="none"/>
    </w:r>
    <w:r w:rsidRPr="000802DB">
      <w:rPr>
        <w:rFonts w:ascii="Calibri" w:eastAsia="Calibri" w:hAnsi="Calibri" w:cs="Times New Roman"/>
        <w:sz w:val="20"/>
        <w:szCs w:val="20"/>
      </w:rPr>
      <w:t xml:space="preserve">  </w:t>
    </w: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>Šumavská 519/35, budova C</w:t>
    </w:r>
    <w:r w:rsidR="006265B1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</w:r>
    <w:hyperlink r:id="rId1" w:history="1">
      <w:r w:rsidRPr="000802DB">
        <w:rPr>
          <w:rFonts w:ascii="GillSansMTPro-Book" w:eastAsia="Calibri" w:hAnsi="GillSansMTPro-Book" w:cs="Times New Roman"/>
          <w:color w:val="0563C1"/>
          <w:sz w:val="20"/>
          <w:szCs w:val="20"/>
          <w:u w:val="single"/>
          <w:shd w:val="clear" w:color="auto" w:fill="FFFFFF"/>
        </w:rPr>
        <w:t>www.trikaya.cz</w:t>
      </w:r>
    </w:hyperlink>
  </w:p>
  <w:p w14:paraId="21D97055" w14:textId="36948F58" w:rsidR="000802DB" w:rsidRPr="000802DB" w:rsidRDefault="000802DB" w:rsidP="000802DB">
    <w:pPr>
      <w:tabs>
        <w:tab w:val="center" w:pos="4536"/>
        <w:tab w:val="right" w:pos="9072"/>
      </w:tabs>
      <w:spacing w:line="240" w:lineRule="auto"/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</w:pPr>
    <w:r w:rsidRPr="000802DB">
      <w:rPr>
        <w:rFonts w:ascii="GillSansMTPro-Book" w:eastAsia="Calibri" w:hAnsi="GillSansMTPro-Book" w:cs="Times New Roman"/>
        <w:color w:val="000000"/>
        <w:sz w:val="20"/>
        <w:szCs w:val="20"/>
        <w:shd w:val="clear" w:color="auto" w:fill="FFFFFF"/>
      </w:rPr>
      <w:tab/>
      <w:t>602 00 Brno</w:t>
    </w:r>
  </w:p>
  <w:p w14:paraId="15783A8C" w14:textId="77777777" w:rsidR="00090151" w:rsidRPr="00BC6A3E" w:rsidRDefault="00090151">
    <w:pPr>
      <w:pStyle w:val="Zpat"/>
      <w:rPr>
        <w:sz w:val="36"/>
      </w:rPr>
    </w:pPr>
  </w:p>
  <w:p w14:paraId="406AD05F" w14:textId="7505AF7D" w:rsidR="00090151" w:rsidRDefault="00090151" w:rsidP="009E2C21">
    <w:pPr>
      <w:pStyle w:val="Zpat"/>
    </w:pPr>
    <w:r>
      <w:fldChar w:fldCharType="begin"/>
    </w:r>
    <w:r>
      <w:instrText xml:space="preserve"> PAGE   \* MERGEFORMAT </w:instrText>
    </w:r>
    <w:r>
      <w:fldChar w:fldCharType="separate"/>
    </w:r>
    <w:r w:rsidR="00647901">
      <w:rPr>
        <w:noProof/>
      </w:rPr>
      <w:t>9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47901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F4625" w14:textId="77777777" w:rsidR="00F16D07" w:rsidRDefault="00F16D07" w:rsidP="00FF7F2C">
      <w:pPr>
        <w:spacing w:line="240" w:lineRule="auto"/>
      </w:pPr>
      <w:r>
        <w:separator/>
      </w:r>
    </w:p>
  </w:footnote>
  <w:footnote w:type="continuationSeparator" w:id="0">
    <w:p w14:paraId="3C92C147" w14:textId="77777777" w:rsidR="00F16D07" w:rsidRDefault="00F16D07" w:rsidP="00FF7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B6CA3" w14:textId="0BB7993A" w:rsidR="00090151" w:rsidRDefault="00090151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1" wp14:anchorId="4F3338AC" wp14:editId="7B11F7DF">
          <wp:simplePos x="0" y="0"/>
          <wp:positionH relativeFrom="page">
            <wp:posOffset>895985</wp:posOffset>
          </wp:positionH>
          <wp:positionV relativeFrom="page">
            <wp:posOffset>897890</wp:posOffset>
          </wp:positionV>
          <wp:extent cx="309245" cy="37084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trikaya_T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245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3C0E"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0558D"/>
    <w:multiLevelType w:val="hybridMultilevel"/>
    <w:tmpl w:val="74A68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30075"/>
    <w:multiLevelType w:val="hybridMultilevel"/>
    <w:tmpl w:val="FDC62414"/>
    <w:lvl w:ilvl="0" w:tplc="3E828E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152876">
    <w:abstractNumId w:val="1"/>
  </w:num>
  <w:num w:numId="2" w16cid:durableId="116478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F0"/>
    <w:rsid w:val="0000562D"/>
    <w:rsid w:val="000073FD"/>
    <w:rsid w:val="00017795"/>
    <w:rsid w:val="000305C6"/>
    <w:rsid w:val="00030A0F"/>
    <w:rsid w:val="00034926"/>
    <w:rsid w:val="000377BC"/>
    <w:rsid w:val="00041778"/>
    <w:rsid w:val="00042EAF"/>
    <w:rsid w:val="000469B4"/>
    <w:rsid w:val="00046B1E"/>
    <w:rsid w:val="000517EF"/>
    <w:rsid w:val="00051BF3"/>
    <w:rsid w:val="000552BF"/>
    <w:rsid w:val="00063625"/>
    <w:rsid w:val="000802DB"/>
    <w:rsid w:val="00081760"/>
    <w:rsid w:val="000848FF"/>
    <w:rsid w:val="00090151"/>
    <w:rsid w:val="00090537"/>
    <w:rsid w:val="00090FC2"/>
    <w:rsid w:val="00093C69"/>
    <w:rsid w:val="000974E3"/>
    <w:rsid w:val="000977B8"/>
    <w:rsid w:val="000A15A6"/>
    <w:rsid w:val="000A161B"/>
    <w:rsid w:val="000A2A3F"/>
    <w:rsid w:val="000A5ECB"/>
    <w:rsid w:val="000C47BD"/>
    <w:rsid w:val="000C7172"/>
    <w:rsid w:val="000D312C"/>
    <w:rsid w:val="000D3699"/>
    <w:rsid w:val="000D762C"/>
    <w:rsid w:val="000D7CD7"/>
    <w:rsid w:val="000E2723"/>
    <w:rsid w:val="000E67BD"/>
    <w:rsid w:val="000E7725"/>
    <w:rsid w:val="000F25A2"/>
    <w:rsid w:val="00100F1F"/>
    <w:rsid w:val="00112DDD"/>
    <w:rsid w:val="00117DC3"/>
    <w:rsid w:val="00125BF0"/>
    <w:rsid w:val="00132AA9"/>
    <w:rsid w:val="00136B3F"/>
    <w:rsid w:val="00137506"/>
    <w:rsid w:val="00146925"/>
    <w:rsid w:val="00151ACE"/>
    <w:rsid w:val="0015407D"/>
    <w:rsid w:val="001655CF"/>
    <w:rsid w:val="00172841"/>
    <w:rsid w:val="00174816"/>
    <w:rsid w:val="00181D3D"/>
    <w:rsid w:val="00196BF8"/>
    <w:rsid w:val="001A1CD1"/>
    <w:rsid w:val="001B5C9B"/>
    <w:rsid w:val="001C294D"/>
    <w:rsid w:val="001D09BF"/>
    <w:rsid w:val="001D1CFF"/>
    <w:rsid w:val="001D47F8"/>
    <w:rsid w:val="001D68C0"/>
    <w:rsid w:val="001E2E64"/>
    <w:rsid w:val="001E7FF1"/>
    <w:rsid w:val="002037EF"/>
    <w:rsid w:val="00215346"/>
    <w:rsid w:val="00220734"/>
    <w:rsid w:val="00220E6D"/>
    <w:rsid w:val="002253EB"/>
    <w:rsid w:val="00226407"/>
    <w:rsid w:val="00226843"/>
    <w:rsid w:val="0023217D"/>
    <w:rsid w:val="0023252E"/>
    <w:rsid w:val="00236CD0"/>
    <w:rsid w:val="00236EEB"/>
    <w:rsid w:val="00236F7A"/>
    <w:rsid w:val="0023703C"/>
    <w:rsid w:val="0024186D"/>
    <w:rsid w:val="00243FD7"/>
    <w:rsid w:val="002515A9"/>
    <w:rsid w:val="00252E04"/>
    <w:rsid w:val="00253008"/>
    <w:rsid w:val="0026383B"/>
    <w:rsid w:val="00263C67"/>
    <w:rsid w:val="00265B32"/>
    <w:rsid w:val="00281EE7"/>
    <w:rsid w:val="00284095"/>
    <w:rsid w:val="00293913"/>
    <w:rsid w:val="00295320"/>
    <w:rsid w:val="002A070A"/>
    <w:rsid w:val="002A2D0D"/>
    <w:rsid w:val="002A5AEF"/>
    <w:rsid w:val="002B1D7D"/>
    <w:rsid w:val="002C0A94"/>
    <w:rsid w:val="002C4DC3"/>
    <w:rsid w:val="002D252C"/>
    <w:rsid w:val="002D763B"/>
    <w:rsid w:val="002E0CC4"/>
    <w:rsid w:val="002E4F8D"/>
    <w:rsid w:val="002E556E"/>
    <w:rsid w:val="002E594A"/>
    <w:rsid w:val="002F27AC"/>
    <w:rsid w:val="002F3C0E"/>
    <w:rsid w:val="002F46DA"/>
    <w:rsid w:val="00313B63"/>
    <w:rsid w:val="003158F8"/>
    <w:rsid w:val="00321109"/>
    <w:rsid w:val="0032503F"/>
    <w:rsid w:val="00333F51"/>
    <w:rsid w:val="00335436"/>
    <w:rsid w:val="003421B5"/>
    <w:rsid w:val="00344119"/>
    <w:rsid w:val="003501B1"/>
    <w:rsid w:val="003502AF"/>
    <w:rsid w:val="003564F1"/>
    <w:rsid w:val="00361D2D"/>
    <w:rsid w:val="0036294B"/>
    <w:rsid w:val="0037230C"/>
    <w:rsid w:val="00384519"/>
    <w:rsid w:val="00384E89"/>
    <w:rsid w:val="00387C21"/>
    <w:rsid w:val="003912C6"/>
    <w:rsid w:val="003968AD"/>
    <w:rsid w:val="003A1C9F"/>
    <w:rsid w:val="003A3A60"/>
    <w:rsid w:val="003B2494"/>
    <w:rsid w:val="003B41EB"/>
    <w:rsid w:val="003B56E9"/>
    <w:rsid w:val="003D016A"/>
    <w:rsid w:val="003D300F"/>
    <w:rsid w:val="003E1964"/>
    <w:rsid w:val="003E4E43"/>
    <w:rsid w:val="003E4F11"/>
    <w:rsid w:val="003F22E7"/>
    <w:rsid w:val="003F2E8E"/>
    <w:rsid w:val="003F5A03"/>
    <w:rsid w:val="003F7616"/>
    <w:rsid w:val="00404240"/>
    <w:rsid w:val="00417C32"/>
    <w:rsid w:val="0042580E"/>
    <w:rsid w:val="00431455"/>
    <w:rsid w:val="00431BA6"/>
    <w:rsid w:val="00433B6F"/>
    <w:rsid w:val="0044362E"/>
    <w:rsid w:val="00450609"/>
    <w:rsid w:val="00470263"/>
    <w:rsid w:val="00474EBA"/>
    <w:rsid w:val="00491A6E"/>
    <w:rsid w:val="0049233C"/>
    <w:rsid w:val="00493A8D"/>
    <w:rsid w:val="0049675E"/>
    <w:rsid w:val="004A0637"/>
    <w:rsid w:val="004A1428"/>
    <w:rsid w:val="004A16A5"/>
    <w:rsid w:val="004B0F41"/>
    <w:rsid w:val="004B460E"/>
    <w:rsid w:val="004D18D8"/>
    <w:rsid w:val="004D3EE5"/>
    <w:rsid w:val="004D6FF7"/>
    <w:rsid w:val="004D78C5"/>
    <w:rsid w:val="004E18C3"/>
    <w:rsid w:val="004F1C11"/>
    <w:rsid w:val="004F2670"/>
    <w:rsid w:val="005043C5"/>
    <w:rsid w:val="005130F6"/>
    <w:rsid w:val="00513970"/>
    <w:rsid w:val="00515BB7"/>
    <w:rsid w:val="00517ED3"/>
    <w:rsid w:val="0052228D"/>
    <w:rsid w:val="00524F98"/>
    <w:rsid w:val="00535A8D"/>
    <w:rsid w:val="00542897"/>
    <w:rsid w:val="00544AF0"/>
    <w:rsid w:val="00551481"/>
    <w:rsid w:val="0055349E"/>
    <w:rsid w:val="00557D2C"/>
    <w:rsid w:val="00571486"/>
    <w:rsid w:val="005721BD"/>
    <w:rsid w:val="005726B5"/>
    <w:rsid w:val="00573A8E"/>
    <w:rsid w:val="005774AA"/>
    <w:rsid w:val="00581CE3"/>
    <w:rsid w:val="005842EC"/>
    <w:rsid w:val="005857C6"/>
    <w:rsid w:val="00586F83"/>
    <w:rsid w:val="00594E4C"/>
    <w:rsid w:val="00595E81"/>
    <w:rsid w:val="005A353B"/>
    <w:rsid w:val="005A4F23"/>
    <w:rsid w:val="005A61D6"/>
    <w:rsid w:val="005B222D"/>
    <w:rsid w:val="005B3AB0"/>
    <w:rsid w:val="005B416B"/>
    <w:rsid w:val="005B6E19"/>
    <w:rsid w:val="005C4DE7"/>
    <w:rsid w:val="005C5472"/>
    <w:rsid w:val="005D6872"/>
    <w:rsid w:val="005E0A5A"/>
    <w:rsid w:val="005E36F7"/>
    <w:rsid w:val="005E3E0C"/>
    <w:rsid w:val="005F1289"/>
    <w:rsid w:val="005F58A5"/>
    <w:rsid w:val="00610BFD"/>
    <w:rsid w:val="00623168"/>
    <w:rsid w:val="006265B1"/>
    <w:rsid w:val="0062660E"/>
    <w:rsid w:val="0063583B"/>
    <w:rsid w:val="006379BB"/>
    <w:rsid w:val="00642798"/>
    <w:rsid w:val="00644099"/>
    <w:rsid w:val="00644A29"/>
    <w:rsid w:val="00647901"/>
    <w:rsid w:val="00650EBE"/>
    <w:rsid w:val="006553B8"/>
    <w:rsid w:val="006570B0"/>
    <w:rsid w:val="00664BAA"/>
    <w:rsid w:val="00671263"/>
    <w:rsid w:val="006724F6"/>
    <w:rsid w:val="00681AA3"/>
    <w:rsid w:val="0069165B"/>
    <w:rsid w:val="0069342D"/>
    <w:rsid w:val="00694620"/>
    <w:rsid w:val="006A5A96"/>
    <w:rsid w:val="006A649F"/>
    <w:rsid w:val="006A6C0F"/>
    <w:rsid w:val="006B4266"/>
    <w:rsid w:val="006B48FF"/>
    <w:rsid w:val="006C272B"/>
    <w:rsid w:val="006C67FE"/>
    <w:rsid w:val="006D20B8"/>
    <w:rsid w:val="006D7057"/>
    <w:rsid w:val="006D712F"/>
    <w:rsid w:val="006E68D2"/>
    <w:rsid w:val="006F68A0"/>
    <w:rsid w:val="006F7FCA"/>
    <w:rsid w:val="00701665"/>
    <w:rsid w:val="00704422"/>
    <w:rsid w:val="007066D0"/>
    <w:rsid w:val="00707816"/>
    <w:rsid w:val="00710E5D"/>
    <w:rsid w:val="00713B0C"/>
    <w:rsid w:val="00722F2F"/>
    <w:rsid w:val="00723C8D"/>
    <w:rsid w:val="0073762F"/>
    <w:rsid w:val="0074370A"/>
    <w:rsid w:val="0074674D"/>
    <w:rsid w:val="0075030B"/>
    <w:rsid w:val="00752232"/>
    <w:rsid w:val="00763059"/>
    <w:rsid w:val="00764A54"/>
    <w:rsid w:val="00765EDC"/>
    <w:rsid w:val="0076754F"/>
    <w:rsid w:val="00767DDA"/>
    <w:rsid w:val="007757A7"/>
    <w:rsid w:val="00777E02"/>
    <w:rsid w:val="00780334"/>
    <w:rsid w:val="00784A27"/>
    <w:rsid w:val="00795B20"/>
    <w:rsid w:val="0079652E"/>
    <w:rsid w:val="007A118A"/>
    <w:rsid w:val="007A3DFC"/>
    <w:rsid w:val="007B5B5F"/>
    <w:rsid w:val="007B7A6B"/>
    <w:rsid w:val="007C1863"/>
    <w:rsid w:val="007C1FB8"/>
    <w:rsid w:val="007C41AB"/>
    <w:rsid w:val="007C5A55"/>
    <w:rsid w:val="007C7B14"/>
    <w:rsid w:val="007D2238"/>
    <w:rsid w:val="007D602A"/>
    <w:rsid w:val="007D6A80"/>
    <w:rsid w:val="007E011F"/>
    <w:rsid w:val="007E2194"/>
    <w:rsid w:val="007E5AC8"/>
    <w:rsid w:val="007E5E8E"/>
    <w:rsid w:val="007F271D"/>
    <w:rsid w:val="007F32F4"/>
    <w:rsid w:val="008054AB"/>
    <w:rsid w:val="0080632B"/>
    <w:rsid w:val="00807EAE"/>
    <w:rsid w:val="008223B1"/>
    <w:rsid w:val="00823384"/>
    <w:rsid w:val="00830F9B"/>
    <w:rsid w:val="00836C6B"/>
    <w:rsid w:val="00837AE2"/>
    <w:rsid w:val="0084307B"/>
    <w:rsid w:val="00843116"/>
    <w:rsid w:val="008522B4"/>
    <w:rsid w:val="00852C42"/>
    <w:rsid w:val="0085461C"/>
    <w:rsid w:val="008569F3"/>
    <w:rsid w:val="008706B4"/>
    <w:rsid w:val="00881668"/>
    <w:rsid w:val="00885782"/>
    <w:rsid w:val="00894B66"/>
    <w:rsid w:val="00897007"/>
    <w:rsid w:val="008B499F"/>
    <w:rsid w:val="008D675D"/>
    <w:rsid w:val="008E23D8"/>
    <w:rsid w:val="008E5571"/>
    <w:rsid w:val="008F02D9"/>
    <w:rsid w:val="008F4DE2"/>
    <w:rsid w:val="00902359"/>
    <w:rsid w:val="00904773"/>
    <w:rsid w:val="00912C86"/>
    <w:rsid w:val="00913ED8"/>
    <w:rsid w:val="0092194B"/>
    <w:rsid w:val="00926A1C"/>
    <w:rsid w:val="00932072"/>
    <w:rsid w:val="009325CD"/>
    <w:rsid w:val="009346CC"/>
    <w:rsid w:val="00936BFC"/>
    <w:rsid w:val="00937D3E"/>
    <w:rsid w:val="00947865"/>
    <w:rsid w:val="00951F1B"/>
    <w:rsid w:val="0095361D"/>
    <w:rsid w:val="009563F9"/>
    <w:rsid w:val="00971DD8"/>
    <w:rsid w:val="00971F5D"/>
    <w:rsid w:val="00972DBB"/>
    <w:rsid w:val="00974CDA"/>
    <w:rsid w:val="009825A7"/>
    <w:rsid w:val="009829F4"/>
    <w:rsid w:val="00990AC8"/>
    <w:rsid w:val="009A141B"/>
    <w:rsid w:val="009A297E"/>
    <w:rsid w:val="009A4A0C"/>
    <w:rsid w:val="009A4F9A"/>
    <w:rsid w:val="009B0639"/>
    <w:rsid w:val="009B3A7B"/>
    <w:rsid w:val="009B63E4"/>
    <w:rsid w:val="009C0E8B"/>
    <w:rsid w:val="009C4487"/>
    <w:rsid w:val="009D3201"/>
    <w:rsid w:val="009D61F6"/>
    <w:rsid w:val="009D765F"/>
    <w:rsid w:val="009E143E"/>
    <w:rsid w:val="009E173E"/>
    <w:rsid w:val="009E2C21"/>
    <w:rsid w:val="009F7B8E"/>
    <w:rsid w:val="00A006C4"/>
    <w:rsid w:val="00A06D29"/>
    <w:rsid w:val="00A215BA"/>
    <w:rsid w:val="00A248F9"/>
    <w:rsid w:val="00A2524A"/>
    <w:rsid w:val="00A25A2F"/>
    <w:rsid w:val="00A32642"/>
    <w:rsid w:val="00A35E67"/>
    <w:rsid w:val="00A3709A"/>
    <w:rsid w:val="00A42394"/>
    <w:rsid w:val="00A4288D"/>
    <w:rsid w:val="00A505C1"/>
    <w:rsid w:val="00A50B04"/>
    <w:rsid w:val="00A53A70"/>
    <w:rsid w:val="00A54910"/>
    <w:rsid w:val="00A643A0"/>
    <w:rsid w:val="00A71B81"/>
    <w:rsid w:val="00A73D8D"/>
    <w:rsid w:val="00A76F2E"/>
    <w:rsid w:val="00A778D3"/>
    <w:rsid w:val="00A827D3"/>
    <w:rsid w:val="00A93C98"/>
    <w:rsid w:val="00A9413F"/>
    <w:rsid w:val="00A96FBA"/>
    <w:rsid w:val="00AB2E95"/>
    <w:rsid w:val="00AB3F03"/>
    <w:rsid w:val="00AB7C7B"/>
    <w:rsid w:val="00AC0A8D"/>
    <w:rsid w:val="00AC6860"/>
    <w:rsid w:val="00AD060E"/>
    <w:rsid w:val="00AD35B7"/>
    <w:rsid w:val="00AD4A78"/>
    <w:rsid w:val="00AD5CBA"/>
    <w:rsid w:val="00AD7932"/>
    <w:rsid w:val="00AE167A"/>
    <w:rsid w:val="00AE309D"/>
    <w:rsid w:val="00AE4BBA"/>
    <w:rsid w:val="00AE69F1"/>
    <w:rsid w:val="00AE7F74"/>
    <w:rsid w:val="00AF0D17"/>
    <w:rsid w:val="00AF7C4A"/>
    <w:rsid w:val="00B03F53"/>
    <w:rsid w:val="00B14C24"/>
    <w:rsid w:val="00B176BB"/>
    <w:rsid w:val="00B26098"/>
    <w:rsid w:val="00B3561E"/>
    <w:rsid w:val="00B36900"/>
    <w:rsid w:val="00B4613F"/>
    <w:rsid w:val="00B509C4"/>
    <w:rsid w:val="00B54944"/>
    <w:rsid w:val="00B618EA"/>
    <w:rsid w:val="00B721C3"/>
    <w:rsid w:val="00B82F56"/>
    <w:rsid w:val="00B86A40"/>
    <w:rsid w:val="00B90754"/>
    <w:rsid w:val="00B92902"/>
    <w:rsid w:val="00B94975"/>
    <w:rsid w:val="00BA03D6"/>
    <w:rsid w:val="00BA3328"/>
    <w:rsid w:val="00BA7E38"/>
    <w:rsid w:val="00BB1ED7"/>
    <w:rsid w:val="00BC184D"/>
    <w:rsid w:val="00BC6A3E"/>
    <w:rsid w:val="00BC7DE2"/>
    <w:rsid w:val="00BD026D"/>
    <w:rsid w:val="00BD2E9A"/>
    <w:rsid w:val="00BE5895"/>
    <w:rsid w:val="00BF0798"/>
    <w:rsid w:val="00BF268D"/>
    <w:rsid w:val="00BF4993"/>
    <w:rsid w:val="00BF6CF6"/>
    <w:rsid w:val="00C062FF"/>
    <w:rsid w:val="00C06E67"/>
    <w:rsid w:val="00C16173"/>
    <w:rsid w:val="00C25058"/>
    <w:rsid w:val="00C26CF9"/>
    <w:rsid w:val="00C2713B"/>
    <w:rsid w:val="00C314DC"/>
    <w:rsid w:val="00C424D2"/>
    <w:rsid w:val="00C4396C"/>
    <w:rsid w:val="00C44977"/>
    <w:rsid w:val="00C517E0"/>
    <w:rsid w:val="00C51845"/>
    <w:rsid w:val="00C605C0"/>
    <w:rsid w:val="00C60FCB"/>
    <w:rsid w:val="00C625A0"/>
    <w:rsid w:val="00C625C3"/>
    <w:rsid w:val="00C634A3"/>
    <w:rsid w:val="00C66067"/>
    <w:rsid w:val="00C672DF"/>
    <w:rsid w:val="00C81386"/>
    <w:rsid w:val="00C82945"/>
    <w:rsid w:val="00C845BB"/>
    <w:rsid w:val="00C937B8"/>
    <w:rsid w:val="00C94CB3"/>
    <w:rsid w:val="00C96E33"/>
    <w:rsid w:val="00CA6FB8"/>
    <w:rsid w:val="00CB0D72"/>
    <w:rsid w:val="00CC34F3"/>
    <w:rsid w:val="00CD77E3"/>
    <w:rsid w:val="00CE3DF8"/>
    <w:rsid w:val="00CE55CE"/>
    <w:rsid w:val="00CE7C69"/>
    <w:rsid w:val="00CE7D3F"/>
    <w:rsid w:val="00CF19C7"/>
    <w:rsid w:val="00D1042B"/>
    <w:rsid w:val="00D15F2A"/>
    <w:rsid w:val="00D2037E"/>
    <w:rsid w:val="00D22D33"/>
    <w:rsid w:val="00D233B7"/>
    <w:rsid w:val="00D30D9C"/>
    <w:rsid w:val="00D3253C"/>
    <w:rsid w:val="00D35280"/>
    <w:rsid w:val="00D41342"/>
    <w:rsid w:val="00D45128"/>
    <w:rsid w:val="00D514C7"/>
    <w:rsid w:val="00D534B5"/>
    <w:rsid w:val="00D55B9D"/>
    <w:rsid w:val="00D66292"/>
    <w:rsid w:val="00D677A7"/>
    <w:rsid w:val="00D70B0F"/>
    <w:rsid w:val="00D7330A"/>
    <w:rsid w:val="00D75B18"/>
    <w:rsid w:val="00D862D0"/>
    <w:rsid w:val="00D94702"/>
    <w:rsid w:val="00D94BC4"/>
    <w:rsid w:val="00D95921"/>
    <w:rsid w:val="00DA555E"/>
    <w:rsid w:val="00DA7A35"/>
    <w:rsid w:val="00DB03BF"/>
    <w:rsid w:val="00DB221E"/>
    <w:rsid w:val="00DB4051"/>
    <w:rsid w:val="00DB5BE8"/>
    <w:rsid w:val="00DC0A05"/>
    <w:rsid w:val="00DD30FA"/>
    <w:rsid w:val="00DD3B1F"/>
    <w:rsid w:val="00DE08D3"/>
    <w:rsid w:val="00DE5835"/>
    <w:rsid w:val="00DE7C88"/>
    <w:rsid w:val="00DF1615"/>
    <w:rsid w:val="00DF3B24"/>
    <w:rsid w:val="00DF42D9"/>
    <w:rsid w:val="00E03357"/>
    <w:rsid w:val="00E1278D"/>
    <w:rsid w:val="00E16528"/>
    <w:rsid w:val="00E23F15"/>
    <w:rsid w:val="00E2693A"/>
    <w:rsid w:val="00E312B4"/>
    <w:rsid w:val="00E36BA6"/>
    <w:rsid w:val="00E61331"/>
    <w:rsid w:val="00E645E7"/>
    <w:rsid w:val="00E71A57"/>
    <w:rsid w:val="00E73139"/>
    <w:rsid w:val="00E7617E"/>
    <w:rsid w:val="00E806A2"/>
    <w:rsid w:val="00E8271F"/>
    <w:rsid w:val="00E84DC6"/>
    <w:rsid w:val="00E94029"/>
    <w:rsid w:val="00EA3464"/>
    <w:rsid w:val="00EB2665"/>
    <w:rsid w:val="00EC04AB"/>
    <w:rsid w:val="00ED0722"/>
    <w:rsid w:val="00EF26B5"/>
    <w:rsid w:val="00EF663B"/>
    <w:rsid w:val="00F028EF"/>
    <w:rsid w:val="00F02BC0"/>
    <w:rsid w:val="00F16D07"/>
    <w:rsid w:val="00F26BCA"/>
    <w:rsid w:val="00F30A54"/>
    <w:rsid w:val="00F34009"/>
    <w:rsid w:val="00F5250D"/>
    <w:rsid w:val="00F60257"/>
    <w:rsid w:val="00F62D40"/>
    <w:rsid w:val="00F63AA3"/>
    <w:rsid w:val="00F66058"/>
    <w:rsid w:val="00F73710"/>
    <w:rsid w:val="00F82DD6"/>
    <w:rsid w:val="00F87D8E"/>
    <w:rsid w:val="00F965D4"/>
    <w:rsid w:val="00F97185"/>
    <w:rsid w:val="00FA700F"/>
    <w:rsid w:val="00FB4521"/>
    <w:rsid w:val="00FC54F2"/>
    <w:rsid w:val="00FC59D2"/>
    <w:rsid w:val="00FC6EFE"/>
    <w:rsid w:val="00FC7066"/>
    <w:rsid w:val="00FC792D"/>
    <w:rsid w:val="00FD11F0"/>
    <w:rsid w:val="00FE59BC"/>
    <w:rsid w:val="00FE7F59"/>
    <w:rsid w:val="00FF35EC"/>
    <w:rsid w:val="00FF5751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C51B4"/>
  <w15:chartTrackingRefBased/>
  <w15:docId w15:val="{C6AA3308-9628-4067-86C3-C1F50C98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1F5D"/>
    <w:pPr>
      <w:spacing w:after="0"/>
    </w:pPr>
  </w:style>
  <w:style w:type="paragraph" w:styleId="Nadpis1">
    <w:name w:val="heading 1"/>
    <w:basedOn w:val="Normln"/>
    <w:next w:val="Normln"/>
    <w:link w:val="Nadpis1Char"/>
    <w:uiPriority w:val="9"/>
    <w:qFormat/>
    <w:rsid w:val="009047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47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47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047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C2340" w:themeColor="accent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77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C2340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48FF"/>
    <w:pPr>
      <w:tabs>
        <w:tab w:val="center" w:pos="4536"/>
        <w:tab w:val="right" w:pos="9072"/>
      </w:tabs>
      <w:spacing w:line="240" w:lineRule="auto"/>
      <w:jc w:val="right"/>
    </w:pPr>
    <w:rPr>
      <w:rFonts w:asciiTheme="majorHAnsi" w:hAnsiTheme="majorHAnsi"/>
      <w:caps/>
      <w:color w:val="C8102E" w:themeColor="accent1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6B48FF"/>
    <w:rPr>
      <w:rFonts w:asciiTheme="majorHAnsi" w:hAnsiTheme="majorHAnsi"/>
      <w:caps/>
      <w:color w:val="C8102E" w:themeColor="accent1"/>
      <w:sz w:val="20"/>
    </w:rPr>
  </w:style>
  <w:style w:type="paragraph" w:styleId="Zpat">
    <w:name w:val="footer"/>
    <w:basedOn w:val="Normln"/>
    <w:link w:val="ZpatChar"/>
    <w:uiPriority w:val="99"/>
    <w:unhideWhenUsed/>
    <w:rsid w:val="00BC6A3E"/>
    <w:pPr>
      <w:tabs>
        <w:tab w:val="center" w:pos="4536"/>
        <w:tab w:val="right" w:pos="9072"/>
      </w:tabs>
      <w:spacing w:line="192" w:lineRule="auto"/>
      <w:jc w:val="center"/>
    </w:pPr>
    <w:rPr>
      <w:color w:val="0C2340" w:themeColor="accent2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BC6A3E"/>
    <w:rPr>
      <w:color w:val="0C2340" w:themeColor="accent2"/>
      <w:sz w:val="16"/>
    </w:rPr>
  </w:style>
  <w:style w:type="table" w:styleId="Mkatabulky">
    <w:name w:val="Table Grid"/>
    <w:basedOn w:val="Normlntabulka"/>
    <w:uiPriority w:val="39"/>
    <w:rsid w:val="009E2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lozka">
    <w:name w:val="dolozka"/>
    <w:basedOn w:val="Normln"/>
    <w:qFormat/>
    <w:rsid w:val="00681AA3"/>
    <w:rPr>
      <w:color w:val="B3B3B3"/>
      <w:sz w:val="12"/>
    </w:rPr>
  </w:style>
  <w:style w:type="paragraph" w:customStyle="1" w:styleId="Hlavicka">
    <w:name w:val="Hlavicka"/>
    <w:basedOn w:val="Normln"/>
    <w:next w:val="Normln"/>
    <w:qFormat/>
    <w:rsid w:val="007D602A"/>
    <w:rPr>
      <w:sz w:val="1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04773"/>
    <w:rPr>
      <w:rFonts w:asciiTheme="majorHAnsi" w:eastAsiaTheme="majorEastAsia" w:hAnsiTheme="majorHAnsi" w:cstheme="majorBidi"/>
      <w:color w:val="C8102E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04773"/>
    <w:rPr>
      <w:rFonts w:asciiTheme="majorHAnsi" w:eastAsiaTheme="majorEastAsia" w:hAnsiTheme="majorHAnsi" w:cstheme="majorBidi"/>
      <w:color w:val="0C2340" w:themeColor="accent2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4773"/>
    <w:rPr>
      <w:rFonts w:asciiTheme="majorHAnsi" w:eastAsiaTheme="majorEastAsia" w:hAnsiTheme="majorHAnsi" w:cstheme="majorBidi"/>
      <w:color w:val="C8102E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904773"/>
    <w:rPr>
      <w:rFonts w:asciiTheme="majorHAnsi" w:eastAsiaTheme="majorEastAsia" w:hAnsiTheme="majorHAnsi" w:cstheme="majorBidi"/>
      <w:i/>
      <w:iCs/>
      <w:color w:val="0C2340" w:themeColor="accent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773"/>
    <w:rPr>
      <w:rFonts w:asciiTheme="majorHAnsi" w:eastAsiaTheme="majorEastAsia" w:hAnsiTheme="majorHAnsi" w:cstheme="majorBidi"/>
      <w:color w:val="0C2340" w:themeColor="accent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6E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E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D11F0"/>
    <w:pPr>
      <w:spacing w:after="16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64A54"/>
    <w:rPr>
      <w:color w:val="1D569B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41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18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18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18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186D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65EDC"/>
    <w:rPr>
      <w:color w:val="EE2A4B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81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7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054AB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802DB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53EB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53E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53EB"/>
    <w:rPr>
      <w:vertAlign w:val="superscript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94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kay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Motiv Office">
  <a:themeElements>
    <a:clrScheme name="Trikay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8102E"/>
      </a:accent1>
      <a:accent2>
        <a:srgbClr val="0C2340"/>
      </a:accent2>
      <a:accent3>
        <a:srgbClr val="A8AD00"/>
      </a:accent3>
      <a:accent4>
        <a:srgbClr val="84329B"/>
      </a:accent4>
      <a:accent5>
        <a:srgbClr val="00B0B9"/>
      </a:accent5>
      <a:accent6>
        <a:srgbClr val="F2A900"/>
      </a:accent6>
      <a:hlink>
        <a:srgbClr val="1D569B"/>
      </a:hlink>
      <a:folHlink>
        <a:srgbClr val="EE2A4B"/>
      </a:folHlink>
    </a:clrScheme>
    <a:fontScheme name="Trikaya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C3DB241B-802A-4FC7-BD14-E5AABB9D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871</Words>
  <Characters>5145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 Erml</dc:creator>
  <cp:keywords/>
  <dc:description/>
  <cp:lastModifiedBy>Tashi Erml</cp:lastModifiedBy>
  <cp:revision>8</cp:revision>
  <cp:lastPrinted>2023-04-04T10:35:00Z</cp:lastPrinted>
  <dcterms:created xsi:type="dcterms:W3CDTF">2025-01-21T07:45:00Z</dcterms:created>
  <dcterms:modified xsi:type="dcterms:W3CDTF">2025-01-22T11:40:00Z</dcterms:modified>
</cp:coreProperties>
</file>